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21EB14" w:rsidR="0005237B" w:rsidRDefault="001C790A">
      <w:pPr>
        <w:jc w:val="right"/>
        <w:rPr>
          <w:i/>
        </w:rPr>
      </w:pPr>
      <w:r>
        <w:rPr>
          <w:i/>
        </w:rPr>
        <w:t>Bielsko-Biała</w:t>
      </w:r>
      <w:r w:rsidR="000925FD">
        <w:rPr>
          <w:i/>
        </w:rPr>
        <w:t>,</w:t>
      </w:r>
      <w:r w:rsidR="00922328">
        <w:rPr>
          <w:i/>
        </w:rPr>
        <w:t xml:space="preserve"> </w:t>
      </w:r>
      <w:r w:rsidR="000925FD">
        <w:rPr>
          <w:i/>
        </w:rPr>
        <w:t>dn.:</w:t>
      </w:r>
      <w:r w:rsidR="007B4C65">
        <w:rPr>
          <w:i/>
        </w:rPr>
        <w:t>04.04.</w:t>
      </w:r>
      <w:r w:rsidR="000925FD">
        <w:rPr>
          <w:i/>
        </w:rPr>
        <w:t>2022 r.</w:t>
      </w:r>
    </w:p>
    <w:p w14:paraId="00000002" w14:textId="77777777" w:rsidR="0005237B" w:rsidRDefault="0005237B">
      <w:pPr>
        <w:jc w:val="right"/>
        <w:rPr>
          <w:b/>
          <w:i/>
          <w:sz w:val="36"/>
          <w:szCs w:val="36"/>
        </w:rPr>
      </w:pPr>
    </w:p>
    <w:p w14:paraId="00000003" w14:textId="29523A99" w:rsidR="0005237B" w:rsidRDefault="00592CF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Zapytanie</w:t>
      </w:r>
      <w:r w:rsidR="000925FD">
        <w:rPr>
          <w:b/>
          <w:i/>
          <w:sz w:val="36"/>
          <w:szCs w:val="36"/>
        </w:rPr>
        <w:t xml:space="preserve"> nr </w:t>
      </w:r>
      <w:r w:rsidR="007B4C65">
        <w:rPr>
          <w:b/>
          <w:i/>
          <w:sz w:val="36"/>
          <w:szCs w:val="36"/>
        </w:rPr>
        <w:t>3</w:t>
      </w:r>
      <w:r w:rsidR="000925FD">
        <w:rPr>
          <w:b/>
          <w:i/>
          <w:sz w:val="36"/>
          <w:szCs w:val="36"/>
        </w:rPr>
        <w:t>/2022</w:t>
      </w:r>
    </w:p>
    <w:p w14:paraId="00000004" w14:textId="30120877" w:rsidR="0005237B" w:rsidRDefault="000925FD">
      <w:pPr>
        <w:jc w:val="center"/>
        <w:rPr>
          <w:b/>
          <w:i/>
          <w:sz w:val="36"/>
          <w:szCs w:val="36"/>
        </w:rPr>
      </w:pPr>
      <w:bookmarkStart w:id="0" w:name="_heading=h.gjdgxs" w:colFirst="0" w:colLast="0"/>
      <w:bookmarkEnd w:id="0"/>
      <w:r>
        <w:rPr>
          <w:b/>
          <w:i/>
          <w:sz w:val="36"/>
          <w:szCs w:val="36"/>
        </w:rPr>
        <w:t xml:space="preserve">na dostawę 2 szt. serwerów </w:t>
      </w:r>
      <w:r w:rsidR="009257A7">
        <w:rPr>
          <w:b/>
          <w:i/>
          <w:sz w:val="36"/>
          <w:szCs w:val="36"/>
        </w:rPr>
        <w:t>w trybie rozeznania rynku</w:t>
      </w:r>
    </w:p>
    <w:p w14:paraId="00000005" w14:textId="77777777" w:rsidR="0005237B" w:rsidRDefault="0005237B">
      <w:pPr>
        <w:jc w:val="center"/>
        <w:rPr>
          <w:b/>
          <w:i/>
          <w:sz w:val="36"/>
          <w:szCs w:val="36"/>
        </w:rPr>
      </w:pPr>
    </w:p>
    <w:p w14:paraId="00000006" w14:textId="77777777" w:rsidR="0005237B" w:rsidRDefault="000925FD">
      <w:pPr>
        <w:jc w:val="center"/>
        <w:rPr>
          <w:b/>
        </w:rPr>
      </w:pPr>
      <w:r>
        <w:rPr>
          <w:b/>
        </w:rPr>
        <w:t>I. ZAMAWIAJĄCY - BENEFICJENT</w:t>
      </w:r>
    </w:p>
    <w:p w14:paraId="00000007" w14:textId="77777777" w:rsidR="0005237B" w:rsidRDefault="000925FD">
      <w:pPr>
        <w:rPr>
          <w:b/>
        </w:rPr>
      </w:pPr>
      <w:r>
        <w:rPr>
          <w:b/>
        </w:rPr>
        <w:t>Nazwa:</w:t>
      </w:r>
    </w:p>
    <w:p w14:paraId="00000008" w14:textId="77777777" w:rsidR="0005237B" w:rsidRDefault="000925FD">
      <w:pPr>
        <w:spacing w:line="259" w:lineRule="auto"/>
        <w:ind w:left="-98" w:firstLine="98"/>
      </w:pPr>
      <w:bookmarkStart w:id="1" w:name="_heading=h.30j0zll" w:colFirst="0" w:colLast="0"/>
      <w:bookmarkEnd w:id="1"/>
      <w:r>
        <w:t xml:space="preserve">CARBONET.PL SPÓŁKA Z OGRANICZONĄ ODPOWIEDZIALNOŚCIĄ </w:t>
      </w:r>
    </w:p>
    <w:p w14:paraId="00000009" w14:textId="77777777" w:rsidR="0005237B" w:rsidRDefault="000925FD">
      <w:pPr>
        <w:spacing w:line="259" w:lineRule="auto"/>
        <w:ind w:left="-98" w:firstLine="98"/>
        <w:rPr>
          <w:b/>
        </w:rPr>
      </w:pPr>
      <w:r>
        <w:rPr>
          <w:b/>
        </w:rPr>
        <w:t>Adres siedziby:</w:t>
      </w:r>
    </w:p>
    <w:p w14:paraId="0000000A" w14:textId="77777777" w:rsidR="0005237B" w:rsidRDefault="000925FD">
      <w:pPr>
        <w:spacing w:line="259" w:lineRule="auto"/>
        <w:ind w:left="-98" w:firstLine="98"/>
      </w:pPr>
      <w:r>
        <w:t>Ul. Cieszyńska 365</w:t>
      </w:r>
    </w:p>
    <w:p w14:paraId="0000000B" w14:textId="77777777" w:rsidR="0005237B" w:rsidRDefault="000925FD">
      <w:pPr>
        <w:spacing w:line="259" w:lineRule="auto"/>
        <w:ind w:left="-98" w:firstLine="98"/>
      </w:pPr>
      <w:r>
        <w:t>43-300 Bielsko-Biała</w:t>
      </w:r>
    </w:p>
    <w:p w14:paraId="0000000C" w14:textId="77777777" w:rsidR="0005237B" w:rsidRPr="001C790A" w:rsidRDefault="000925FD">
      <w:pPr>
        <w:spacing w:line="259" w:lineRule="auto"/>
        <w:ind w:left="-98" w:firstLine="98"/>
      </w:pPr>
      <w:r w:rsidRPr="001C790A">
        <w:t>Oddział:</w:t>
      </w:r>
    </w:p>
    <w:p w14:paraId="0000000D" w14:textId="77777777" w:rsidR="0005237B" w:rsidRPr="001C790A" w:rsidRDefault="000925FD">
      <w:pPr>
        <w:spacing w:line="259" w:lineRule="auto"/>
        <w:ind w:left="-98" w:firstLine="98"/>
      </w:pPr>
      <w:r w:rsidRPr="001C790A">
        <w:t>95-020, Andrespol</w:t>
      </w:r>
    </w:p>
    <w:p w14:paraId="0000000E" w14:textId="77777777" w:rsidR="0005237B" w:rsidRPr="001C790A" w:rsidRDefault="000925FD">
      <w:pPr>
        <w:spacing w:line="259" w:lineRule="auto"/>
        <w:ind w:left="-98" w:firstLine="98"/>
      </w:pPr>
      <w:r w:rsidRPr="001C790A">
        <w:t>ul. Rokicińska 146</w:t>
      </w:r>
    </w:p>
    <w:p w14:paraId="0000000F" w14:textId="77777777" w:rsidR="0005237B" w:rsidRDefault="000925FD">
      <w:pPr>
        <w:spacing w:line="259" w:lineRule="auto"/>
        <w:ind w:left="-98" w:firstLine="98"/>
        <w:rPr>
          <w:b/>
        </w:rPr>
      </w:pPr>
      <w:r>
        <w:rPr>
          <w:b/>
        </w:rPr>
        <w:t>Numer telefonu:</w:t>
      </w:r>
    </w:p>
    <w:p w14:paraId="00000010" w14:textId="77777777" w:rsidR="0005237B" w:rsidRDefault="000925FD">
      <w:pPr>
        <w:spacing w:line="259" w:lineRule="auto"/>
        <w:ind w:left="-98" w:firstLine="98"/>
      </w:pPr>
      <w:r>
        <w:t>531 666 566</w:t>
      </w:r>
    </w:p>
    <w:p w14:paraId="00000011" w14:textId="77777777" w:rsidR="0005237B" w:rsidRDefault="000925FD">
      <w:pPr>
        <w:spacing w:line="259" w:lineRule="auto"/>
        <w:ind w:left="-98" w:firstLine="98"/>
        <w:rPr>
          <w:b/>
        </w:rPr>
      </w:pPr>
      <w:r>
        <w:rPr>
          <w:b/>
        </w:rPr>
        <w:t>NIP:</w:t>
      </w:r>
    </w:p>
    <w:p w14:paraId="00000012" w14:textId="77777777" w:rsidR="0005237B" w:rsidRDefault="000925FD">
      <w:r>
        <w:t>5472186055</w:t>
      </w:r>
    </w:p>
    <w:p w14:paraId="00000013" w14:textId="77777777" w:rsidR="0005237B" w:rsidRDefault="000925FD">
      <w:pPr>
        <w:rPr>
          <w:b/>
        </w:rPr>
      </w:pPr>
      <w:r>
        <w:rPr>
          <w:b/>
        </w:rPr>
        <w:t xml:space="preserve">E-mail: </w:t>
      </w:r>
    </w:p>
    <w:p w14:paraId="00000014" w14:textId="77777777" w:rsidR="0005237B" w:rsidRDefault="000925FD">
      <w:r>
        <w:t>biuro@carbonet.pl</w:t>
      </w:r>
    </w:p>
    <w:p w14:paraId="00000015" w14:textId="77777777" w:rsidR="0005237B" w:rsidRDefault="000925FD">
      <w:pPr>
        <w:rPr>
          <w:b/>
        </w:rPr>
      </w:pPr>
      <w:r>
        <w:rPr>
          <w:b/>
        </w:rPr>
        <w:t>Tytuł projektu:</w:t>
      </w:r>
    </w:p>
    <w:p w14:paraId="00000016" w14:textId="77777777" w:rsidR="0005237B" w:rsidRDefault="000925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after="113"/>
        <w:rPr>
          <w:rFonts w:ascii="Arial Narrow" w:eastAsia="Arial Narrow" w:hAnsi="Arial Narrow" w:cs="Arial Narrow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 Narrow" w:eastAsia="Arial Narrow" w:hAnsi="Arial Narrow" w:cs="Arial Narrow"/>
          <w:sz w:val="22"/>
          <w:szCs w:val="22"/>
        </w:rPr>
        <w:t>Opracowanie i wdrożenie innowacyjnej platformy do zdalnego głosowania przeznaczonej dla spółek kapitałowych ,,iVoting Business”  w celu poprawy sytuacji przedsiębiorstwa poszkodowanego skutkami COVID-19.</w:t>
      </w:r>
    </w:p>
    <w:p w14:paraId="00000017" w14:textId="77777777" w:rsidR="0005237B" w:rsidRDefault="000925FD">
      <w:pPr>
        <w:rPr>
          <w:b/>
        </w:rPr>
      </w:pPr>
      <w:r>
        <w:rPr>
          <w:b/>
        </w:rPr>
        <w:t>Numer Projektu:</w:t>
      </w:r>
    </w:p>
    <w:p w14:paraId="00000018" w14:textId="77777777" w:rsidR="0005237B" w:rsidRDefault="000925FD">
      <w:r>
        <w:t>RPLD.02.03.01-10-1438/20-00</w:t>
      </w:r>
    </w:p>
    <w:p w14:paraId="00000019" w14:textId="77777777" w:rsidR="0005237B" w:rsidRDefault="0005237B"/>
    <w:p w14:paraId="0000001A" w14:textId="77777777" w:rsidR="0005237B" w:rsidRDefault="000925FD">
      <w:pPr>
        <w:rPr>
          <w:b/>
        </w:rPr>
      </w:pPr>
      <w:r>
        <w:rPr>
          <w:b/>
        </w:rPr>
        <w:t>Inne źródła finansowania:</w:t>
      </w:r>
    </w:p>
    <w:p w14:paraId="0000001B" w14:textId="77777777" w:rsidR="0005237B" w:rsidRDefault="000925FD">
      <w:r>
        <w:t>Zakup przedmiotu zamówienia będzie realizowany w ramach:</w:t>
      </w:r>
    </w:p>
    <w:tbl>
      <w:tblPr>
        <w:tblStyle w:val="a"/>
        <w:tblW w:w="10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50"/>
        <w:gridCol w:w="6590"/>
      </w:tblGrid>
      <w:tr w:rsidR="0005237B" w14:paraId="6CD0C790" w14:textId="77777777">
        <w:trPr>
          <w:trHeight w:val="200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00001C" w14:textId="77777777" w:rsidR="0005237B" w:rsidRDefault="000925F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operacyjny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00001D" w14:textId="77777777" w:rsidR="0005237B" w:rsidRDefault="000925F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Regionalny Program Operacyjny Województwa Łódzkiego na lata 2014-2020</w:t>
            </w:r>
          </w:p>
        </w:tc>
      </w:tr>
      <w:tr w:rsidR="0005237B" w14:paraId="2084C2E5" w14:textId="77777777">
        <w:trPr>
          <w:trHeight w:val="200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00001E" w14:textId="77777777" w:rsidR="0005237B" w:rsidRDefault="000925F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Oś Priorytetowa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00001F" w14:textId="77777777" w:rsidR="0005237B" w:rsidRDefault="000925F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II. INNOWACYJNA I KONKURENCYJNA GOSPODARKA</w:t>
            </w:r>
          </w:p>
        </w:tc>
      </w:tr>
      <w:tr w:rsidR="0005237B" w14:paraId="20358E1B" w14:textId="77777777">
        <w:trPr>
          <w:trHeight w:val="200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000020" w14:textId="77777777" w:rsidR="0005237B" w:rsidRDefault="000925F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Działanie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000021" w14:textId="77777777" w:rsidR="0005237B" w:rsidRDefault="000925F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II.3 ZWIĘKSZENIE KONKURENCYJNOŚCI MŚP</w:t>
            </w:r>
          </w:p>
        </w:tc>
      </w:tr>
      <w:tr w:rsidR="0005237B" w14:paraId="41995D27" w14:textId="77777777">
        <w:trPr>
          <w:trHeight w:val="200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000022" w14:textId="77777777" w:rsidR="0005237B" w:rsidRDefault="000925F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Poddziałanie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000023" w14:textId="77777777" w:rsidR="0005237B" w:rsidRDefault="000925F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II.3.1 INNOWACJE W MŚP</w:t>
            </w:r>
          </w:p>
        </w:tc>
      </w:tr>
      <w:tr w:rsidR="0005237B" w14:paraId="3397759D" w14:textId="77777777">
        <w:trPr>
          <w:trHeight w:val="200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000024" w14:textId="77777777" w:rsidR="0005237B" w:rsidRDefault="000925F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Naboru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000025" w14:textId="77777777" w:rsidR="0005237B" w:rsidRDefault="000925F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RPLD.02.03.01-IP.02-10-070/20</w:t>
            </w:r>
          </w:p>
        </w:tc>
      </w:tr>
    </w:tbl>
    <w:p w14:paraId="00000026" w14:textId="77777777" w:rsidR="0005237B" w:rsidRDefault="0005237B"/>
    <w:p w14:paraId="00000027" w14:textId="77777777" w:rsidR="0005237B" w:rsidRDefault="0005237B"/>
    <w:p w14:paraId="00000028" w14:textId="77777777" w:rsidR="0005237B" w:rsidRDefault="0005237B">
      <w:pPr>
        <w:jc w:val="center"/>
        <w:rPr>
          <w:b/>
        </w:rPr>
      </w:pPr>
    </w:p>
    <w:p w14:paraId="00000029" w14:textId="77777777" w:rsidR="0005237B" w:rsidRDefault="000925FD">
      <w:pPr>
        <w:shd w:val="clear" w:color="auto" w:fill="FFFFFF"/>
        <w:spacing w:after="225"/>
        <w:jc w:val="center"/>
        <w:rPr>
          <w:b/>
        </w:rPr>
      </w:pPr>
      <w:r>
        <w:rPr>
          <w:b/>
        </w:rPr>
        <w:t>II. INFORMACJA OGÓLNA</w:t>
      </w:r>
    </w:p>
    <w:p w14:paraId="0000002A" w14:textId="19B7B9CB" w:rsidR="0005237B" w:rsidRDefault="00092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 xml:space="preserve">Zamawiający wszczyna postępowanie w trybie </w:t>
      </w:r>
      <w:r w:rsidR="00A53C4F" w:rsidRPr="00A53C4F">
        <w:rPr>
          <w:b/>
          <w:bCs/>
          <w:color w:val="000000"/>
        </w:rPr>
        <w:t>Rozeznania Rynku</w:t>
      </w:r>
      <w:r>
        <w:rPr>
          <w:color w:val="000000"/>
        </w:rPr>
        <w:t>.</w:t>
      </w:r>
    </w:p>
    <w:p w14:paraId="0000002B" w14:textId="77777777" w:rsidR="0005237B" w:rsidRDefault="00092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Do postepowanie nie mają zastosowania przepisy ustawy Prawo zamówień publicznych.</w:t>
      </w:r>
    </w:p>
    <w:p w14:paraId="0000002C" w14:textId="77777777" w:rsidR="0005237B" w:rsidRDefault="00092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lastRenderedPageBreak/>
        <w:t>Postępowanie prowadzone jest w języku polskim, Zamawiający dopuszcza możliwość złożenia ofert w języku obcym wraz z ich tłumaczeniem na język polski. Koszt tłumaczenia po stronie Wykonawcy.</w:t>
      </w:r>
    </w:p>
    <w:p w14:paraId="0000002D" w14:textId="77777777" w:rsidR="0005237B" w:rsidRDefault="00092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Zamawiający nie przewiduje możliwości złożenia ofert częściowych i wariantowych.</w:t>
      </w:r>
    </w:p>
    <w:p w14:paraId="0000002E" w14:textId="77777777" w:rsidR="0005237B" w:rsidRDefault="00092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Zamawiający nie przewiduje zwrotu kosztów udziału w postępowaniu, koszt przygotowanie oferty, jej dostawa oraz inne koszty po stronie Wykonawcy.</w:t>
      </w:r>
    </w:p>
    <w:p w14:paraId="0000002F" w14:textId="29CF8144" w:rsidR="0005237B" w:rsidRDefault="00092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426"/>
        <w:jc w:val="both"/>
        <w:rPr>
          <w:color w:val="000000"/>
        </w:rPr>
      </w:pPr>
      <w:r>
        <w:rPr>
          <w:color w:val="000000"/>
        </w:rPr>
        <w:t>Zamawiający przewiduje możliwość, przed upływem do składania ofert, zmiany zapytania ofertowego oraz unieważnienia postępowania w każdym czasie. W takim przypadku Wykonawcy nie przysługują żadne roszczenia w stosunku do Zamawiającego.</w:t>
      </w:r>
    </w:p>
    <w:p w14:paraId="00000030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426"/>
        <w:jc w:val="both"/>
        <w:rPr>
          <w:color w:val="000000"/>
        </w:rPr>
      </w:pPr>
    </w:p>
    <w:p w14:paraId="00000031" w14:textId="77777777" w:rsidR="0005237B" w:rsidRDefault="000925FD">
      <w:pPr>
        <w:shd w:val="clear" w:color="auto" w:fill="FFFFFF"/>
        <w:spacing w:after="225"/>
        <w:jc w:val="center"/>
        <w:rPr>
          <w:b/>
        </w:rPr>
      </w:pPr>
      <w:r>
        <w:rPr>
          <w:b/>
        </w:rPr>
        <w:t>III. MIEJSCE I SPOSÓB SKŁADANIA OFERT</w:t>
      </w:r>
    </w:p>
    <w:p w14:paraId="00000032" w14:textId="59CB79DB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bookmarkStart w:id="3" w:name="_heading=h.3znysh7" w:colFirst="0" w:colLast="0"/>
      <w:bookmarkEnd w:id="3"/>
      <w:r>
        <w:rPr>
          <w:color w:val="000000"/>
        </w:rPr>
        <w:t xml:space="preserve">Ofertę należy złożyć w terminie do dnia </w:t>
      </w:r>
      <w:r w:rsidR="007B4C65">
        <w:rPr>
          <w:b/>
          <w:color w:val="000000"/>
        </w:rPr>
        <w:t>12.04.2022</w:t>
      </w:r>
      <w:r>
        <w:rPr>
          <w:b/>
          <w:color w:val="000000"/>
        </w:rPr>
        <w:t xml:space="preserve"> r. </w:t>
      </w:r>
      <w:r>
        <w:rPr>
          <w:color w:val="000000"/>
        </w:rPr>
        <w:t xml:space="preserve">na adres e-mail: </w:t>
      </w:r>
      <w:hyperlink r:id="rId9">
        <w:r>
          <w:rPr>
            <w:b/>
            <w:color w:val="0000FF"/>
            <w:sz w:val="23"/>
            <w:szCs w:val="23"/>
            <w:u w:val="single"/>
          </w:rPr>
          <w:t>biuro@carbonet.pl</w:t>
        </w:r>
      </w:hyperlink>
      <w:r w:rsidR="00ED0ED6">
        <w:rPr>
          <w:b/>
          <w:color w:val="000000"/>
          <w:sz w:val="23"/>
          <w:szCs w:val="23"/>
        </w:rPr>
        <w:t>.</w:t>
      </w:r>
    </w:p>
    <w:p w14:paraId="00000033" w14:textId="6E0EAB1C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color w:val="000000"/>
        </w:rPr>
        <w:t>Treść oferty musi odpowiadać treści zapytania.</w:t>
      </w:r>
    </w:p>
    <w:p w14:paraId="00000034" w14:textId="77777777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</w:pPr>
      <w:r>
        <w:rPr>
          <w:color w:val="000000"/>
        </w:rPr>
        <w:t>Oferty złożone po terminie nie będą rozpatrywane.</w:t>
      </w:r>
    </w:p>
    <w:p w14:paraId="00000035" w14:textId="77777777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</w:pPr>
      <w:r>
        <w:rPr>
          <w:color w:val="000000"/>
        </w:rPr>
        <w:t>Proponowaną wartość należy przedstawić w Formularzu Ofertowym (Załącznik Nr 1).</w:t>
      </w:r>
    </w:p>
    <w:p w14:paraId="00000037" w14:textId="2F98CA8D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</w:pPr>
      <w:r>
        <w:rPr>
          <w:color w:val="000000"/>
        </w:rPr>
        <w:t>Wartość oferty musi zostać przedstawiona  jako wartość netto wyrażona w jednostkach pieniężnych z dokładnością do dwóch miejsc po przecinku, będą obowiązywały przez cały okres związania ofertą i będą wiążące</w:t>
      </w:r>
      <w:r w:rsidR="006477FF">
        <w:rPr>
          <w:color w:val="000000"/>
        </w:rPr>
        <w:t>.</w:t>
      </w:r>
    </w:p>
    <w:p w14:paraId="00000038" w14:textId="77777777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</w:pPr>
      <w:r>
        <w:rPr>
          <w:color w:val="000000"/>
        </w:rPr>
        <w:t xml:space="preserve">W przypadku podania jakichkolwiek kwot w walutach obcych, Zamawiający przeliczy </w:t>
      </w:r>
      <w:r>
        <w:rPr>
          <w:color w:val="000000"/>
        </w:rPr>
        <w:br/>
        <w:t xml:space="preserve">te kwoty na PLN według średniego kursu Narodowego Banku Polskiego obowiązującego w dniu </w:t>
      </w:r>
      <w:r>
        <w:rPr>
          <w:b/>
          <w:color w:val="000000"/>
        </w:rPr>
        <w:t>publikacji zapytania ofertowego.</w:t>
      </w:r>
    </w:p>
    <w:p w14:paraId="00000039" w14:textId="4F2AF166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</w:pPr>
      <w:r>
        <w:rPr>
          <w:color w:val="000000"/>
        </w:rPr>
        <w:t>Oferta musi być ważna do minimum</w:t>
      </w:r>
      <w:r>
        <w:rPr>
          <w:b/>
          <w:color w:val="000000"/>
        </w:rPr>
        <w:t xml:space="preserve"> do </w:t>
      </w:r>
      <w:r w:rsidR="001C790A" w:rsidRPr="007B4C65">
        <w:rPr>
          <w:b/>
          <w:color w:val="000000"/>
        </w:rPr>
        <w:t>31.0</w:t>
      </w:r>
      <w:r w:rsidR="007B4C65" w:rsidRPr="007B4C65">
        <w:rPr>
          <w:b/>
          <w:color w:val="000000"/>
        </w:rPr>
        <w:t>4</w:t>
      </w:r>
      <w:r w:rsidR="001C790A" w:rsidRPr="007B4C65">
        <w:rPr>
          <w:b/>
          <w:color w:val="000000"/>
        </w:rPr>
        <w:t>.</w:t>
      </w:r>
      <w:r w:rsidRPr="007B4C65">
        <w:rPr>
          <w:b/>
          <w:color w:val="000000"/>
        </w:rPr>
        <w:t>2022</w:t>
      </w:r>
      <w:r>
        <w:rPr>
          <w:b/>
          <w:color w:val="000000"/>
        </w:rPr>
        <w:t xml:space="preserve"> r. </w:t>
      </w:r>
      <w:r>
        <w:rPr>
          <w:color w:val="000000"/>
        </w:rPr>
        <w:t>W razie niepodania terminu związania ofertą lub terminu krótszego, oferta Wykonawcy zostanie odrzucona jako niezgodna z treścią Zapytania Ofertowego. Zamawiający informuje, że dopuszcza możliwość wydłużenia terminu związania ofertą po uprzednim wyrażeniu zgody Wykonawcy.</w:t>
      </w:r>
    </w:p>
    <w:p w14:paraId="0000003A" w14:textId="77777777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</w:pPr>
      <w:r>
        <w:rPr>
          <w:color w:val="000000"/>
        </w:rPr>
        <w:t xml:space="preserve">Przed upływem terminu składania ofert, Wykonawca może wprowadzić zmiany </w:t>
      </w:r>
      <w:r>
        <w:rPr>
          <w:color w:val="000000"/>
        </w:rPr>
        <w:br/>
        <w:t xml:space="preserve">do złożonej oferty lub ją wycofać. Zmiany w ofercie lub jej wycofanie winny być doręczone Zamawiającemu na piśmie pod rygorem nieważności przed upływem terminu składania ofert. </w:t>
      </w:r>
    </w:p>
    <w:p w14:paraId="0000003B" w14:textId="77777777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</w:pPr>
      <w:r>
        <w:rPr>
          <w:color w:val="000000"/>
        </w:rPr>
        <w:t>W toku badania i oceny ofert Zamawiający może żądać od Wykonawców wyjaśnień dotyczących treści złożonych ofert w określonym terminie.</w:t>
      </w:r>
      <w:r>
        <w:rPr>
          <w:b/>
          <w:color w:val="000000"/>
        </w:rPr>
        <w:t xml:space="preserve"> W razie braku złożenia wyjaśnień w określonym terminie oferta Wykonawcy zostanie odrzucona</w:t>
      </w:r>
      <w:r>
        <w:rPr>
          <w:color w:val="000000"/>
        </w:rPr>
        <w:t>.</w:t>
      </w:r>
    </w:p>
    <w:p w14:paraId="0000003C" w14:textId="77777777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</w:pPr>
      <w:r>
        <w:rPr>
          <w:color w:val="000000"/>
        </w:rPr>
        <w:t xml:space="preserve">W razie braku złożenia niezbędnych oświadczeń lub dokumentów Wykonawca zostanie wezwany do ich uzupełnienia w określonym terminie. </w:t>
      </w:r>
      <w:r>
        <w:rPr>
          <w:b/>
          <w:color w:val="000000"/>
        </w:rPr>
        <w:t xml:space="preserve">W razie braku uzupełnienia </w:t>
      </w:r>
      <w:r>
        <w:rPr>
          <w:b/>
          <w:color w:val="000000"/>
        </w:rPr>
        <w:br/>
        <w:t>w/w dokumentów lub oświadczeń w wyznaczonym terminie oferta Wykonawcy zostanie odrzucona.</w:t>
      </w:r>
    </w:p>
    <w:p w14:paraId="0000003D" w14:textId="77777777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</w:pPr>
      <w:r>
        <w:rPr>
          <w:color w:val="000000"/>
        </w:rPr>
        <w:t xml:space="preserve">Zmiany treści zapytania Ofertowego oraz wyjaśnienia udzielone przez Zamawiającego na zapytania Wykonawców stają się integralną częścią zapytania Ofertowego i są wiążące </w:t>
      </w:r>
      <w:r>
        <w:rPr>
          <w:color w:val="000000"/>
        </w:rPr>
        <w:br/>
        <w:t>dla Wykonawców.</w:t>
      </w:r>
    </w:p>
    <w:p w14:paraId="0000003E" w14:textId="77777777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</w:pPr>
      <w:r>
        <w:rPr>
          <w:color w:val="000000"/>
        </w:rPr>
        <w:t xml:space="preserve">Oferta wraz z załącznikami musi być podpisana przez osoby upoważnione </w:t>
      </w:r>
      <w:r>
        <w:rPr>
          <w:color w:val="000000"/>
        </w:rPr>
        <w:br/>
        <w:t>do reprezentowania Wykonawcy zgodnie z reprezentacją wynikającą z właściwego rejestru lub na podstawie udzielonego pełnomocnictwa.</w:t>
      </w:r>
    </w:p>
    <w:p w14:paraId="0000003F" w14:textId="77777777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</w:pPr>
      <w:r>
        <w:rPr>
          <w:color w:val="000000"/>
        </w:rPr>
        <w:lastRenderedPageBreak/>
        <w:t>Oferta powinna zawierać wypełnione zgodnie z zapytaniem ofertowym załączniki do zapytania ofertowego, a także inne dokumenty jeśli była potrzeba ich dostarczenia.</w:t>
      </w:r>
    </w:p>
    <w:p w14:paraId="00000040" w14:textId="77777777" w:rsidR="0005237B" w:rsidRDefault="000925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left="426"/>
        <w:jc w:val="both"/>
      </w:pPr>
      <w:r>
        <w:rPr>
          <w:b/>
          <w:color w:val="000000"/>
        </w:rPr>
        <w:t>Dokumenty sporządzone w języku obcym należy składać wraz z tłumaczeniem na język polski.</w:t>
      </w:r>
    </w:p>
    <w:p w14:paraId="00000041" w14:textId="77777777" w:rsidR="0005237B" w:rsidRDefault="0005237B">
      <w:pPr>
        <w:shd w:val="clear" w:color="auto" w:fill="FFFFFF"/>
        <w:jc w:val="both"/>
      </w:pPr>
    </w:p>
    <w:p w14:paraId="00000042" w14:textId="77777777" w:rsidR="0005237B" w:rsidRDefault="0005237B">
      <w:pPr>
        <w:rPr>
          <w:b/>
        </w:rPr>
      </w:pPr>
    </w:p>
    <w:p w14:paraId="00000043" w14:textId="77777777" w:rsidR="0005237B" w:rsidRDefault="000925FD">
      <w:pPr>
        <w:jc w:val="center"/>
        <w:rPr>
          <w:b/>
        </w:rPr>
      </w:pPr>
      <w:r>
        <w:rPr>
          <w:b/>
        </w:rPr>
        <w:t>IV. OPIS PRZEDMIOTU ZAMÓWIENIA</w:t>
      </w:r>
    </w:p>
    <w:p w14:paraId="00000044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</w:p>
    <w:p w14:paraId="00000045" w14:textId="77777777" w:rsidR="0005237B" w:rsidRDefault="000925FD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bookmarkStart w:id="4" w:name="_heading=h.2et92p0" w:colFirst="0" w:colLast="0"/>
      <w:bookmarkEnd w:id="4"/>
      <w:r>
        <w:rPr>
          <w:color w:val="000000"/>
        </w:rPr>
        <w:t>Przedmiot zamówienia dotyczy nabycia:</w:t>
      </w:r>
    </w:p>
    <w:p w14:paraId="00000046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</w:rPr>
      </w:pPr>
      <w:bookmarkStart w:id="5" w:name="_heading=h.tyjcwt" w:colFirst="0" w:colLast="0"/>
      <w:bookmarkEnd w:id="5"/>
    </w:p>
    <w:p w14:paraId="00000047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</w:rPr>
      </w:pPr>
      <w:r>
        <w:rPr>
          <w:b/>
          <w:color w:val="000000"/>
        </w:rPr>
        <w:t xml:space="preserve">Zakup 2 szt. serwerów zaufanych niezbędnych do poprawnej pracy protokołu blockchain w zdecentralizowanym klastrze. </w:t>
      </w:r>
    </w:p>
    <w:p w14:paraId="0000004A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4B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</w:rPr>
      </w:pPr>
      <w:bookmarkStart w:id="6" w:name="_heading=h.3dy6vkm" w:colFirst="0" w:colLast="0"/>
      <w:bookmarkEnd w:id="6"/>
      <w:r>
        <w:rPr>
          <w:b/>
          <w:color w:val="000000"/>
        </w:rPr>
        <w:t>Serwery muszą być zgodne z poniższą specyfikacją:</w:t>
      </w:r>
    </w:p>
    <w:p w14:paraId="0000004C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</w:rPr>
      </w:pPr>
      <w:r>
        <w:rPr>
          <w:b/>
          <w:color w:val="000000"/>
        </w:rPr>
        <w:t>1 x  10-rdzeni 20 wątków 2.2 GHz + Turbo 3.1 GHz 25MB Cache</w:t>
      </w:r>
    </w:p>
    <w:p w14:paraId="0000004D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</w:rPr>
      </w:pPr>
      <w:r>
        <w:rPr>
          <w:b/>
          <w:color w:val="000000"/>
        </w:rPr>
        <w:t>2 x 16GB DDR4-2666 2Rx8 ECC REG DIMM</w:t>
      </w:r>
    </w:p>
    <w:p w14:paraId="0000004E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</w:rPr>
      </w:pPr>
      <w:r>
        <w:rPr>
          <w:b/>
          <w:color w:val="000000"/>
        </w:rPr>
        <w:t>1 x 4xRJ45 1Gb/s Intel I350</w:t>
      </w:r>
    </w:p>
    <w:p w14:paraId="0000004F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</w:rPr>
      </w:pPr>
      <w:r>
        <w:rPr>
          <w:b/>
          <w:color w:val="000000"/>
        </w:rPr>
        <w:t>1 x 2xSFP+ 10Gb/s Intel 82599ES</w:t>
      </w:r>
    </w:p>
    <w:p w14:paraId="00000050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</w:rPr>
      </w:pPr>
      <w:r>
        <w:rPr>
          <w:b/>
          <w:color w:val="000000"/>
        </w:rPr>
        <w:t>2 x Dysk 3.5" 2TB SATA 6Gb/s 7.2K RPM 128M 512E</w:t>
      </w:r>
    </w:p>
    <w:p w14:paraId="00000051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</w:rPr>
      </w:pPr>
      <w:r>
        <w:rPr>
          <w:b/>
          <w:color w:val="000000"/>
        </w:rPr>
        <w:t>1 x 480GB, SATA 6Gb/s, 3D, TLC 2.5", 7.0mm, up to 2DWPD</w:t>
      </w:r>
    </w:p>
    <w:p w14:paraId="00000052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b/>
          <w:color w:val="000000"/>
        </w:rPr>
        <w:t>1 x 36 miesięcy door-to-door standard</w:t>
      </w:r>
    </w:p>
    <w:p w14:paraId="00000056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14:paraId="03A4F7A7" w14:textId="5521BAB3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</w:t>
      </w:r>
      <w:r w:rsidRPr="009D367C">
        <w:rPr>
          <w:color w:val="000000"/>
        </w:rPr>
        <w:t>.</w:t>
      </w:r>
      <w:r w:rsidRPr="009D367C">
        <w:rPr>
          <w:color w:val="000000"/>
        </w:rPr>
        <w:tab/>
        <w:t>Przedmiot zamówienia musi być nowy bez śladów użytkowania, a części środków trwałych nie mogą być regenerowane.</w:t>
      </w:r>
    </w:p>
    <w:p w14:paraId="6ABD6734" w14:textId="23C2B59E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</w:t>
      </w:r>
      <w:r w:rsidRPr="009D367C">
        <w:rPr>
          <w:color w:val="000000"/>
        </w:rPr>
        <w:t>.</w:t>
      </w:r>
      <w:r w:rsidRPr="009D367C">
        <w:rPr>
          <w:color w:val="000000"/>
        </w:rPr>
        <w:tab/>
        <w:t>Przedmiot zamówienia musi posiadać deklarację zgodności WE oraz będzie oznaczony znakiem CE.</w:t>
      </w:r>
    </w:p>
    <w:p w14:paraId="7F2D362A" w14:textId="3D2354AB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4</w:t>
      </w:r>
      <w:r w:rsidRPr="009D367C">
        <w:rPr>
          <w:color w:val="000000"/>
        </w:rPr>
        <w:t>.</w:t>
      </w:r>
      <w:r w:rsidRPr="009D367C">
        <w:rPr>
          <w:color w:val="000000"/>
        </w:rPr>
        <w:tab/>
        <w:t>Zamawiający informuje, że dokona weryfikacji zaoferowanych przez Wykonawcę parametrów w załączniku nr 3 do zapytania ofertowego ”Potwierdzenie parametrów przedmiotu zamówienia ”</w:t>
      </w:r>
    </w:p>
    <w:p w14:paraId="0483E844" w14:textId="6D3C368F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5</w:t>
      </w:r>
      <w:r w:rsidRPr="009D367C">
        <w:rPr>
          <w:color w:val="000000"/>
        </w:rPr>
        <w:t>.</w:t>
      </w:r>
      <w:r w:rsidRPr="009D367C">
        <w:rPr>
          <w:color w:val="000000"/>
        </w:rPr>
        <w:tab/>
        <w:t xml:space="preserve">W przypadku wskazania w opisie przedmiotu zamówienia znaków towarowych lub pochodzenia Zamawiający informuje, że dopuszcza możliwość zastosowania równoważnych rozwiązań, tzn. takich, których parametry techniczne są równoważne </w:t>
      </w:r>
    </w:p>
    <w:p w14:paraId="537227AF" w14:textId="77777777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D367C">
        <w:rPr>
          <w:color w:val="000000"/>
        </w:rPr>
        <w:t>– co najmniej takie same (nie gorsze) od tych podanych w przedmiocie zamówienia.</w:t>
      </w:r>
    </w:p>
    <w:p w14:paraId="5D693A24" w14:textId="114171A1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6</w:t>
      </w:r>
      <w:r w:rsidRPr="009D367C">
        <w:rPr>
          <w:color w:val="000000"/>
        </w:rPr>
        <w:t>.</w:t>
      </w:r>
      <w:r w:rsidRPr="009D367C">
        <w:rPr>
          <w:color w:val="000000"/>
        </w:rPr>
        <w:tab/>
        <w:t>W przypadku opisania przedmiotu zamówienia za pomocą norm, aprobat, specyfikacji technicznych Zamawiający dopuszcza rozwiązania równoważne.</w:t>
      </w:r>
    </w:p>
    <w:p w14:paraId="28E8618E" w14:textId="25C57460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7</w:t>
      </w:r>
      <w:r w:rsidRPr="009D367C">
        <w:rPr>
          <w:color w:val="000000"/>
        </w:rPr>
        <w:t>.</w:t>
      </w:r>
      <w:r w:rsidRPr="009D367C">
        <w:rPr>
          <w:color w:val="000000"/>
        </w:rPr>
        <w:tab/>
        <w:t xml:space="preserve">Wszelkie koszty dostarczenia przedmiotu </w:t>
      </w:r>
      <w:r w:rsidR="006477FF">
        <w:rPr>
          <w:color w:val="000000"/>
        </w:rPr>
        <w:t>zamówienia</w:t>
      </w:r>
      <w:r w:rsidRPr="009D367C">
        <w:rPr>
          <w:color w:val="000000"/>
        </w:rPr>
        <w:t xml:space="preserve"> do miejsca wskazanego przez Zamawiającego będą obciążały wyłącznie Wykonawcę. Na Wykonawcy spoczywa również pełna odpowiedzialność za przedmiot </w:t>
      </w:r>
      <w:r w:rsidR="006477FF">
        <w:rPr>
          <w:color w:val="000000"/>
        </w:rPr>
        <w:t>zamówienia</w:t>
      </w:r>
      <w:r w:rsidRPr="009D367C">
        <w:rPr>
          <w:color w:val="000000"/>
        </w:rPr>
        <w:t xml:space="preserve"> podczas transportu, załadunku </w:t>
      </w:r>
    </w:p>
    <w:p w14:paraId="75F33C54" w14:textId="77777777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D367C">
        <w:rPr>
          <w:color w:val="000000"/>
        </w:rPr>
        <w:t>i rozładunku do siedziby Zamawiającego.</w:t>
      </w:r>
    </w:p>
    <w:p w14:paraId="0F5E681E" w14:textId="1F005A1B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8</w:t>
      </w:r>
      <w:r w:rsidRPr="009D367C">
        <w:rPr>
          <w:color w:val="000000"/>
        </w:rPr>
        <w:t>.</w:t>
      </w:r>
      <w:r w:rsidRPr="009D367C">
        <w:rPr>
          <w:color w:val="000000"/>
        </w:rPr>
        <w:tab/>
        <w:t>W ramach dostawy Wykonawca zapewni montaż, ustawienie maszyny, uruchomienie, próby i testy i przekazanie w siedzibie Zamawiającego. w/w czynności wykonywane będą w ramach ceny określonej przez Wykonawcę w ofercie.</w:t>
      </w:r>
    </w:p>
    <w:p w14:paraId="33CCF548" w14:textId="4CD24801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9</w:t>
      </w:r>
      <w:r w:rsidRPr="009D367C">
        <w:rPr>
          <w:color w:val="000000"/>
        </w:rPr>
        <w:t>.</w:t>
      </w:r>
      <w:r w:rsidRPr="009D367C">
        <w:rPr>
          <w:color w:val="000000"/>
        </w:rPr>
        <w:tab/>
        <w:t xml:space="preserve">Cel zamówienia </w:t>
      </w:r>
      <w:r>
        <w:rPr>
          <w:color w:val="000000"/>
        </w:rPr>
        <w:t>–</w:t>
      </w:r>
      <w:r w:rsidRPr="009D367C">
        <w:rPr>
          <w:color w:val="000000"/>
        </w:rPr>
        <w:t xml:space="preserve"> </w:t>
      </w:r>
      <w:r>
        <w:rPr>
          <w:color w:val="000000"/>
        </w:rPr>
        <w:t>dostawa serwerów.</w:t>
      </w:r>
    </w:p>
    <w:p w14:paraId="58EA8F57" w14:textId="054DFB75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D367C">
        <w:rPr>
          <w:color w:val="000000"/>
        </w:rPr>
        <w:t>1</w:t>
      </w:r>
      <w:r>
        <w:rPr>
          <w:color w:val="000000"/>
        </w:rPr>
        <w:t>0</w:t>
      </w:r>
      <w:r w:rsidRPr="009D367C">
        <w:rPr>
          <w:color w:val="000000"/>
        </w:rPr>
        <w:t>.</w:t>
      </w:r>
      <w:r w:rsidRPr="009D367C">
        <w:rPr>
          <w:color w:val="000000"/>
        </w:rPr>
        <w:tab/>
        <w:t xml:space="preserve">Przedmiot zamówienia musi posiadać gwarancję minimum </w:t>
      </w:r>
      <w:r w:rsidR="001E6F13" w:rsidRPr="007B4C65">
        <w:rPr>
          <w:b/>
          <w:bCs/>
          <w:color w:val="000000"/>
        </w:rPr>
        <w:t>36</w:t>
      </w:r>
      <w:r w:rsidRPr="007B4C65">
        <w:rPr>
          <w:b/>
          <w:bCs/>
          <w:color w:val="000000"/>
        </w:rPr>
        <w:t xml:space="preserve"> miesięczną</w:t>
      </w:r>
      <w:r w:rsidRPr="007B4C65">
        <w:rPr>
          <w:color w:val="000000"/>
        </w:rPr>
        <w:t>.</w:t>
      </w:r>
      <w:r w:rsidRPr="009D367C">
        <w:rPr>
          <w:color w:val="000000"/>
        </w:rPr>
        <w:t xml:space="preserve"> Po stronie Wykonawcy będzie zapewnienie serwisu gwarancyjnego w okresie trwania gwarancji.</w:t>
      </w:r>
    </w:p>
    <w:p w14:paraId="7933E310" w14:textId="569ADFB6" w:rsidR="006477FF" w:rsidRDefault="006477FF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852F8C" w14:textId="77777777" w:rsidR="006477FF" w:rsidRDefault="006477FF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920D266" w14:textId="4C2AD953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D367C">
        <w:rPr>
          <w:color w:val="000000"/>
        </w:rPr>
        <w:t>1</w:t>
      </w:r>
      <w:r w:rsidR="006477FF">
        <w:rPr>
          <w:color w:val="000000"/>
        </w:rPr>
        <w:t>1</w:t>
      </w:r>
      <w:r w:rsidRPr="009D367C">
        <w:rPr>
          <w:color w:val="000000"/>
        </w:rPr>
        <w:t>.</w:t>
      </w:r>
      <w:r w:rsidRPr="009D367C">
        <w:rPr>
          <w:color w:val="000000"/>
        </w:rPr>
        <w:tab/>
        <w:t>Dodatkowe przedmioty zamówienia: nie dotyczy</w:t>
      </w:r>
    </w:p>
    <w:p w14:paraId="2B3480C0" w14:textId="77777777" w:rsidR="009D367C" w:rsidRPr="009D367C" w:rsidRDefault="009D367C" w:rsidP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61" w14:textId="31C9BFAA" w:rsidR="0005237B" w:rsidRPr="007B4C65" w:rsidRDefault="009D36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B4C65">
        <w:rPr>
          <w:color w:val="000000"/>
        </w:rPr>
        <w:t>1</w:t>
      </w:r>
      <w:r w:rsidR="007B4C65">
        <w:rPr>
          <w:color w:val="000000"/>
        </w:rPr>
        <w:t>2</w:t>
      </w:r>
      <w:r w:rsidR="000925FD" w:rsidRPr="007B4C65">
        <w:rPr>
          <w:color w:val="000000"/>
        </w:rPr>
        <w:t>. Przedmiot zamówienia określa kod CPV:</w:t>
      </w:r>
    </w:p>
    <w:p w14:paraId="00000065" w14:textId="77777777" w:rsidR="0005237B" w:rsidRPr="007B4C65" w:rsidRDefault="0009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B4C65">
        <w:rPr>
          <w:color w:val="000000"/>
        </w:rPr>
        <w:t>48820000-2 serwery</w:t>
      </w:r>
    </w:p>
    <w:p w14:paraId="00000066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B4C65">
        <w:rPr>
          <w:color w:val="000000"/>
        </w:rPr>
        <w:t>48822000-6 serwery komputerowe</w:t>
      </w:r>
      <w:r>
        <w:rPr>
          <w:color w:val="000000"/>
        </w:rPr>
        <w:t xml:space="preserve"> </w:t>
      </w:r>
    </w:p>
    <w:p w14:paraId="00000067" w14:textId="0BC53FA4" w:rsidR="0005237B" w:rsidRDefault="0005237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</w:p>
    <w:tbl>
      <w:tblPr>
        <w:tblStyle w:val="a0"/>
        <w:tblW w:w="4747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7"/>
      </w:tblGrid>
      <w:tr w:rsidR="0005237B" w14:paraId="64CD7D16" w14:textId="77777777">
        <w:trPr>
          <w:trHeight w:val="92"/>
        </w:trPr>
        <w:tc>
          <w:tcPr>
            <w:tcW w:w="4747" w:type="dxa"/>
          </w:tcPr>
          <w:p w14:paraId="00000068" w14:textId="77777777" w:rsidR="0005237B" w:rsidRDefault="0005237B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</w:tbl>
    <w:p w14:paraId="00000069" w14:textId="77777777" w:rsidR="0005237B" w:rsidRDefault="0005237B">
      <w:pPr>
        <w:jc w:val="both"/>
      </w:pPr>
    </w:p>
    <w:p w14:paraId="0000006A" w14:textId="23E66D87" w:rsidR="0005237B" w:rsidRDefault="000925FD">
      <w:pPr>
        <w:jc w:val="center"/>
        <w:rPr>
          <w:b/>
        </w:rPr>
      </w:pPr>
      <w:r>
        <w:rPr>
          <w:b/>
        </w:rPr>
        <w:t>V. HARMONOGRAM RELACJI ZAMÓWIENIA</w:t>
      </w:r>
    </w:p>
    <w:p w14:paraId="72E6958D" w14:textId="13042DD3" w:rsidR="006477FF" w:rsidRDefault="006477FF">
      <w:pPr>
        <w:jc w:val="center"/>
        <w:rPr>
          <w:b/>
        </w:rPr>
      </w:pPr>
    </w:p>
    <w:p w14:paraId="6F5E41E2" w14:textId="77777777" w:rsidR="006477FF" w:rsidRDefault="006477FF" w:rsidP="006477FF">
      <w:pPr>
        <w:rPr>
          <w:b/>
        </w:rPr>
      </w:pPr>
    </w:p>
    <w:p w14:paraId="0000006B" w14:textId="77777777" w:rsidR="0005237B" w:rsidRDefault="0005237B">
      <w:pPr>
        <w:jc w:val="center"/>
        <w:rPr>
          <w:b/>
        </w:rPr>
      </w:pPr>
    </w:p>
    <w:p w14:paraId="0000006C" w14:textId="09CEB9F6" w:rsidR="0005237B" w:rsidRDefault="00092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</w:rPr>
        <w:t xml:space="preserve">Przedmiot zamówienia musi być </w:t>
      </w:r>
      <w:r w:rsidR="000831A6">
        <w:rPr>
          <w:color w:val="000000"/>
        </w:rPr>
        <w:t>dostarczony</w:t>
      </w:r>
      <w:r>
        <w:rPr>
          <w:color w:val="000000"/>
        </w:rPr>
        <w:t xml:space="preserve"> w terminie </w:t>
      </w:r>
      <w:r w:rsidR="000831A6">
        <w:rPr>
          <w:b/>
          <w:color w:val="000000"/>
        </w:rPr>
        <w:t>3 miesięcy od daty złożenia zamówienia.</w:t>
      </w:r>
    </w:p>
    <w:p w14:paraId="0000006D" w14:textId="77777777" w:rsidR="0005237B" w:rsidRDefault="00092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</w:rPr>
        <w:t xml:space="preserve">Terminem kończącym jest termin dokonania odbioru końcowego, w którym Przedmiot zamówienia będzie gotowy do użytkowania. Z odbioru przedmiotu zamówienia zostanie sporządzony protokół odbioru końcowego. </w:t>
      </w:r>
    </w:p>
    <w:p w14:paraId="0000006E" w14:textId="714BFB95" w:rsidR="0005237B" w:rsidRDefault="00092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Zamawiający przewiduje </w:t>
      </w:r>
      <w:r w:rsidR="00587379">
        <w:rPr>
          <w:b/>
          <w:color w:val="000000"/>
        </w:rPr>
        <w:t>płatność z góry.</w:t>
      </w:r>
      <w:r>
        <w:rPr>
          <w:color w:val="000000"/>
        </w:rPr>
        <w:t xml:space="preserve"> </w:t>
      </w:r>
    </w:p>
    <w:p w14:paraId="0000006F" w14:textId="77777777" w:rsidR="0005237B" w:rsidRDefault="00092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</w:rPr>
        <w:t>Termin wykonania przedmiotu zamówienia uznaje się za dotrzymany, jeżeli przed upływem ustalonego terminu Wykonawca dostarczył przedmiot zamówienia w stanie kompletnym, zupełnym i pozbawionym braków, pozytywnie przeszedł testy jakościowe, a Zamawiający dokonał bezusterkowego (bez zastrzeżeń) odbioru przedmiotu zamówienia.</w:t>
      </w:r>
    </w:p>
    <w:p w14:paraId="00000070" w14:textId="77777777" w:rsidR="0005237B" w:rsidRDefault="00092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</w:rPr>
        <w:t>Korzyści i ciężary związane z przedmiotem zamówienia oraz niebezpieczeństwo przypadkowej utraty lub uszkodzenia przedmiotu zamówienia lub jego elementów przechodzą na Zamawiającego z momentem bezusterkowego odbioru końcowego przedmiotu zamówienia.</w:t>
      </w:r>
    </w:p>
    <w:p w14:paraId="00000071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72" w14:textId="77777777" w:rsidR="0005237B" w:rsidRDefault="0005237B">
      <w:pPr>
        <w:jc w:val="both"/>
        <w:rPr>
          <w:sz w:val="23"/>
          <w:szCs w:val="23"/>
        </w:rPr>
      </w:pPr>
    </w:p>
    <w:p w14:paraId="01ED586A" w14:textId="77777777" w:rsidR="000B1241" w:rsidRDefault="000B1241" w:rsidP="000B1241">
      <w:pPr>
        <w:jc w:val="center"/>
        <w:rPr>
          <w:b/>
        </w:rPr>
      </w:pPr>
      <w:r>
        <w:rPr>
          <w:b/>
        </w:rPr>
        <w:t>VI. WARUNKI UDZIAŁU W POSTEPOWANIU</w:t>
      </w:r>
    </w:p>
    <w:p w14:paraId="15E2A6CC" w14:textId="77777777" w:rsidR="000B1241" w:rsidRDefault="000B1241" w:rsidP="000B1241">
      <w:pPr>
        <w:jc w:val="center"/>
        <w:rPr>
          <w:b/>
        </w:rPr>
      </w:pPr>
    </w:p>
    <w:p w14:paraId="60AF0C26" w14:textId="5A7194B2" w:rsidR="000B1241" w:rsidRPr="000B1241" w:rsidRDefault="000B1241" w:rsidP="000B1241">
      <w:pPr>
        <w:rPr>
          <w:bCs/>
        </w:rPr>
      </w:pPr>
      <w:r w:rsidRPr="000B1241">
        <w:rPr>
          <w:bCs/>
        </w:rPr>
        <w:t xml:space="preserve">1.Zamawiający nie stawia warunków udziału w postępowaniu. </w:t>
      </w:r>
    </w:p>
    <w:p w14:paraId="68D8CFF6" w14:textId="77777777" w:rsidR="000B1241" w:rsidRDefault="000B1241">
      <w:pPr>
        <w:jc w:val="center"/>
        <w:rPr>
          <w:b/>
        </w:rPr>
      </w:pPr>
    </w:p>
    <w:p w14:paraId="00000081" w14:textId="5A0487F8" w:rsidR="0005237B" w:rsidRDefault="0005237B">
      <w:pPr>
        <w:jc w:val="both"/>
        <w:rPr>
          <w:b/>
        </w:rPr>
      </w:pPr>
    </w:p>
    <w:p w14:paraId="7AE10A36" w14:textId="77777777" w:rsidR="006477FF" w:rsidRDefault="006477FF">
      <w:pPr>
        <w:jc w:val="both"/>
        <w:rPr>
          <w:sz w:val="23"/>
          <w:szCs w:val="23"/>
        </w:rPr>
      </w:pPr>
    </w:p>
    <w:p w14:paraId="00000082" w14:textId="5FA8B089" w:rsidR="0005237B" w:rsidRDefault="000925FD">
      <w:pPr>
        <w:pBdr>
          <w:top w:val="nil"/>
          <w:left w:val="nil"/>
          <w:bottom w:val="nil"/>
          <w:right w:val="nil"/>
          <w:between w:val="nil"/>
        </w:pBdr>
        <w:spacing w:after="120"/>
        <w:ind w:left="669" w:hanging="669"/>
        <w:jc w:val="center"/>
        <w:rPr>
          <w:b/>
          <w:color w:val="000000"/>
        </w:rPr>
      </w:pPr>
      <w:r>
        <w:rPr>
          <w:b/>
          <w:color w:val="000000"/>
        </w:rPr>
        <w:t xml:space="preserve">VII. LISTA DOKUMENTÓW/OŚWIADCZEŃ </w:t>
      </w:r>
    </w:p>
    <w:p w14:paraId="00000083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spacing w:after="120"/>
        <w:ind w:left="669" w:hanging="669"/>
        <w:jc w:val="center"/>
        <w:rPr>
          <w:b/>
          <w:color w:val="000000"/>
        </w:rPr>
      </w:pPr>
      <w:r>
        <w:rPr>
          <w:b/>
          <w:color w:val="000000"/>
        </w:rPr>
        <w:t>WYMAGANYCH OD WYKONAWCY</w:t>
      </w:r>
    </w:p>
    <w:p w14:paraId="00000084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spacing w:after="120"/>
        <w:ind w:left="669" w:hanging="669"/>
        <w:jc w:val="center"/>
        <w:rPr>
          <w:b/>
          <w:color w:val="000000"/>
        </w:rPr>
      </w:pPr>
    </w:p>
    <w:p w14:paraId="00000085" w14:textId="77777777" w:rsidR="0005237B" w:rsidRDefault="000925F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rPr>
          <w:color w:val="000000"/>
        </w:rPr>
      </w:pPr>
      <w:r>
        <w:rPr>
          <w:color w:val="000000"/>
        </w:rPr>
        <w:t xml:space="preserve">Wykonawca dostarczy </w:t>
      </w:r>
      <w:r>
        <w:rPr>
          <w:color w:val="000000"/>
          <w:u w:val="single"/>
        </w:rPr>
        <w:t>wraz z formularzem ofertowym</w:t>
      </w:r>
      <w:r>
        <w:rPr>
          <w:color w:val="000000"/>
        </w:rPr>
        <w:t xml:space="preserve"> poniższe dokumenty/oświadczenia:</w:t>
      </w:r>
    </w:p>
    <w:p w14:paraId="00000086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87" w14:textId="77777777" w:rsidR="0005237B" w:rsidRDefault="00092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lastRenderedPageBreak/>
        <w:t>oświadczenie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o braku podstaw do wykluczenia </w:t>
      </w:r>
      <w:r>
        <w:rPr>
          <w:color w:val="000000"/>
        </w:rPr>
        <w:t>– załącznik 2 do zapytania ofertowego;</w:t>
      </w:r>
    </w:p>
    <w:p w14:paraId="00000088" w14:textId="77777777" w:rsidR="0005237B" w:rsidRDefault="00092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potwierdzenie parametrów przedmiotu zamówienia - </w:t>
      </w:r>
      <w:r>
        <w:rPr>
          <w:color w:val="000000"/>
        </w:rPr>
        <w:t>załącznik 3 do zapytania ofertowego</w:t>
      </w:r>
    </w:p>
    <w:p w14:paraId="00000089" w14:textId="77777777" w:rsidR="0005237B" w:rsidRDefault="0005237B">
      <w:pPr>
        <w:jc w:val="both"/>
        <w:rPr>
          <w:b/>
          <w:color w:val="000000"/>
        </w:rPr>
      </w:pPr>
    </w:p>
    <w:p w14:paraId="0000008A" w14:textId="77777777" w:rsidR="0005237B" w:rsidRDefault="0005237B">
      <w:pPr>
        <w:jc w:val="center"/>
        <w:rPr>
          <w:b/>
          <w:color w:val="000000"/>
        </w:rPr>
      </w:pPr>
    </w:p>
    <w:p w14:paraId="0000008B" w14:textId="4AEAD799" w:rsidR="0005237B" w:rsidRDefault="006477FF">
      <w:pPr>
        <w:jc w:val="center"/>
        <w:rPr>
          <w:b/>
          <w:color w:val="000000"/>
        </w:rPr>
      </w:pPr>
      <w:r>
        <w:rPr>
          <w:b/>
          <w:color w:val="000000"/>
        </w:rPr>
        <w:t>VIII</w:t>
      </w:r>
      <w:r w:rsidR="000925FD">
        <w:rPr>
          <w:b/>
          <w:color w:val="000000"/>
        </w:rPr>
        <w:t>. ZAMÓWIENIA UZUPEŁNIAJĄCE</w:t>
      </w:r>
    </w:p>
    <w:p w14:paraId="0000008C" w14:textId="77777777" w:rsidR="0005237B" w:rsidRDefault="0005237B">
      <w:pPr>
        <w:jc w:val="center"/>
        <w:rPr>
          <w:b/>
          <w:color w:val="000000"/>
        </w:rPr>
      </w:pPr>
    </w:p>
    <w:p w14:paraId="0000008D" w14:textId="77777777" w:rsidR="0005237B" w:rsidRDefault="000925F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color w:val="000000"/>
        </w:rPr>
        <w:t>Zamawiający nie przewiduje zamówień uzupełniających.</w:t>
      </w:r>
    </w:p>
    <w:p w14:paraId="0000008E" w14:textId="77777777" w:rsidR="0005237B" w:rsidRDefault="0005237B">
      <w:pPr>
        <w:jc w:val="both"/>
      </w:pPr>
    </w:p>
    <w:p w14:paraId="0000008F" w14:textId="77777777" w:rsidR="0005237B" w:rsidRDefault="0005237B">
      <w:pPr>
        <w:jc w:val="both"/>
      </w:pPr>
    </w:p>
    <w:p w14:paraId="00000090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3"/>
          <w:szCs w:val="23"/>
        </w:rPr>
      </w:pPr>
    </w:p>
    <w:p w14:paraId="00000091" w14:textId="2E5DE62B" w:rsidR="0005237B" w:rsidRDefault="006477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0925FD">
        <w:rPr>
          <w:b/>
          <w:color w:val="000000"/>
        </w:rPr>
        <w:t xml:space="preserve">X. KRYTERIA OCENY OFERT I OPIS SPOSOBU </w:t>
      </w:r>
    </w:p>
    <w:p w14:paraId="00000092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PRZYZNAWANIA PUNKTACJI</w:t>
      </w:r>
    </w:p>
    <w:p w14:paraId="00000093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14:paraId="00000094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1.Zamawiający dokona oceny ważnych ofert na podstawie poniżej przedstawionych kryteriów oceny ofert.</w:t>
      </w:r>
    </w:p>
    <w:p w14:paraId="00000095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1"/>
        <w:tblW w:w="8254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2"/>
        <w:gridCol w:w="1352"/>
      </w:tblGrid>
      <w:tr w:rsidR="0005237B" w14:paraId="3A44A071" w14:textId="77777777"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6" w14:textId="77777777" w:rsidR="0005237B" w:rsidRDefault="000925FD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KRYTERIUM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05237B" w:rsidRDefault="000925FD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WAGA (pkt)</w:t>
            </w:r>
          </w:p>
        </w:tc>
      </w:tr>
      <w:tr w:rsidR="0005237B" w14:paraId="75CBD4A8" w14:textId="77777777"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8" w14:textId="77777777" w:rsidR="0005237B" w:rsidRDefault="000925FD">
            <w:pPr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netto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9" w14:textId="5B9D6B75" w:rsidR="0005237B" w:rsidRDefault="009D367C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9D367C" w14:paraId="4D0B4F15" w14:textId="77777777"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A375" w14:textId="244EA6D5" w:rsidR="009D367C" w:rsidRDefault="00BC4D08">
            <w:pPr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</w:t>
            </w:r>
            <w:r w:rsidRPr="00BC4D08">
              <w:rPr>
                <w:b/>
                <w:color w:val="000000"/>
              </w:rPr>
              <w:t xml:space="preserve">rednie miesięczne zużycie energii przez 2 serwery działające w </w:t>
            </w:r>
            <w:r w:rsidRPr="00A15F84">
              <w:rPr>
                <w:b/>
                <w:color w:val="000000"/>
              </w:rPr>
              <w:t xml:space="preserve">klastrze </w:t>
            </w:r>
            <w:r w:rsidR="001E6F13" w:rsidRPr="00A15F84">
              <w:rPr>
                <w:b/>
                <w:color w:val="000000"/>
              </w:rPr>
              <w:t>(jednostka W</w:t>
            </w:r>
            <w:r w:rsidR="00FE285A" w:rsidRPr="00A15F84">
              <w:rPr>
                <w:b/>
                <w:color w:val="000000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8B2F" w14:textId="76A317F8" w:rsidR="009D367C" w:rsidRDefault="009D367C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14:paraId="0000009A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right="-403"/>
        <w:jc w:val="both"/>
        <w:rPr>
          <w:color w:val="000000"/>
        </w:rPr>
      </w:pPr>
    </w:p>
    <w:p w14:paraId="0000009B" w14:textId="77777777" w:rsidR="0005237B" w:rsidRDefault="000925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426" w:right="-403"/>
        <w:jc w:val="both"/>
        <w:rPr>
          <w:b/>
          <w:color w:val="000000"/>
        </w:rPr>
      </w:pPr>
      <w:r>
        <w:rPr>
          <w:b/>
          <w:color w:val="000000"/>
        </w:rPr>
        <w:t>Cena netto –Pc</w:t>
      </w:r>
    </w:p>
    <w:p w14:paraId="0000009C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right="-403"/>
        <w:jc w:val="both"/>
        <w:rPr>
          <w:color w:val="000000"/>
        </w:rPr>
      </w:pPr>
    </w:p>
    <w:p w14:paraId="0000009D" w14:textId="77777777" w:rsidR="0005237B" w:rsidRDefault="000925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right="-403"/>
        <w:jc w:val="both"/>
        <w:rPr>
          <w:color w:val="000000"/>
        </w:rPr>
      </w:pPr>
      <w:r>
        <w:rPr>
          <w:color w:val="000000"/>
        </w:rPr>
        <w:t>Punktacja za cenę będzie obliczana na podstawie wzoru:</w:t>
      </w:r>
    </w:p>
    <w:p w14:paraId="0000009E" w14:textId="77777777" w:rsidR="0005237B" w:rsidRDefault="000925FD">
      <w:pPr>
        <w:tabs>
          <w:tab w:val="left" w:pos="284"/>
        </w:tabs>
        <w:ind w:left="-142" w:right="-4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C </w:t>
      </w:r>
      <w:r>
        <w:rPr>
          <w:sz w:val="23"/>
          <w:szCs w:val="23"/>
          <w:vertAlign w:val="subscript"/>
        </w:rPr>
        <w:t>N</w:t>
      </w:r>
      <w:r>
        <w:rPr>
          <w:sz w:val="23"/>
          <w:szCs w:val="23"/>
        </w:rPr>
        <w:t xml:space="preserve"> x waga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Pc – otrzymane punkty</w:t>
      </w:r>
    </w:p>
    <w:p w14:paraId="0000009F" w14:textId="77777777" w:rsidR="0005237B" w:rsidRDefault="000925FD">
      <w:pPr>
        <w:tabs>
          <w:tab w:val="left" w:pos="0"/>
          <w:tab w:val="left" w:pos="284"/>
        </w:tabs>
        <w:ind w:left="-142" w:right="-4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P </w:t>
      </w:r>
      <w:r>
        <w:rPr>
          <w:sz w:val="23"/>
          <w:szCs w:val="23"/>
          <w:vertAlign w:val="subscript"/>
        </w:rPr>
        <w:t>C</w:t>
      </w:r>
      <w:r>
        <w:rPr>
          <w:sz w:val="23"/>
          <w:szCs w:val="23"/>
        </w:rPr>
        <w:t xml:space="preserve"> =                                 </w:t>
      </w:r>
      <w:r>
        <w:rPr>
          <w:sz w:val="23"/>
          <w:szCs w:val="23"/>
        </w:rPr>
        <w:tab/>
        <w:t xml:space="preserve">             C</w:t>
      </w:r>
      <w:r>
        <w:rPr>
          <w:sz w:val="23"/>
          <w:szCs w:val="23"/>
          <w:vertAlign w:val="subscript"/>
        </w:rPr>
        <w:t xml:space="preserve"> N</w:t>
      </w:r>
      <w:r>
        <w:rPr>
          <w:sz w:val="23"/>
          <w:szCs w:val="23"/>
        </w:rPr>
        <w:t xml:space="preserve"> – cena netto oferty najkorzystniejszej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24E831" wp14:editId="70EC7404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651510" cy="12700"/>
                <wp:effectExtent l="0" t="0" r="0" b="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0245" y="378000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651510" cy="12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0" w14:textId="77777777" w:rsidR="0005237B" w:rsidRDefault="000925FD">
      <w:pPr>
        <w:tabs>
          <w:tab w:val="left" w:pos="0"/>
          <w:tab w:val="left" w:pos="284"/>
        </w:tabs>
        <w:ind w:left="-142" w:right="-4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C </w:t>
      </w:r>
      <w:r>
        <w:rPr>
          <w:sz w:val="23"/>
          <w:szCs w:val="23"/>
          <w:vertAlign w:val="subscript"/>
        </w:rPr>
        <w:t>R</w:t>
      </w:r>
      <w:r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C </w:t>
      </w:r>
      <w:r>
        <w:rPr>
          <w:sz w:val="23"/>
          <w:szCs w:val="23"/>
          <w:vertAlign w:val="subscript"/>
        </w:rPr>
        <w:t>R</w:t>
      </w:r>
      <w:r>
        <w:rPr>
          <w:sz w:val="23"/>
          <w:szCs w:val="23"/>
        </w:rPr>
        <w:t xml:space="preserve"> – cena netto oferty rozpatrywanej </w:t>
      </w:r>
    </w:p>
    <w:p w14:paraId="000000A1" w14:textId="35196F86" w:rsidR="0005237B" w:rsidRDefault="000925FD">
      <w:pPr>
        <w:tabs>
          <w:tab w:val="left" w:pos="90"/>
        </w:tabs>
        <w:jc w:val="both"/>
        <w:rPr>
          <w:b/>
          <w:color w:val="000000"/>
        </w:rPr>
      </w:pPr>
      <w:r>
        <w:rPr>
          <w:color w:val="000000"/>
        </w:rPr>
        <w:t>Oferta za kryterium „</w:t>
      </w:r>
      <w:r>
        <w:rPr>
          <w:b/>
          <w:color w:val="000000"/>
        </w:rPr>
        <w:t>Wartość netto</w:t>
      </w:r>
      <w:r>
        <w:rPr>
          <w:color w:val="000000"/>
        </w:rPr>
        <w:t xml:space="preserve">” może otrzymać maksymalnie </w:t>
      </w:r>
      <w:r w:rsidR="003F6B95">
        <w:rPr>
          <w:b/>
          <w:color w:val="000000"/>
        </w:rPr>
        <w:t>90</w:t>
      </w:r>
      <w:r>
        <w:rPr>
          <w:b/>
          <w:color w:val="000000"/>
        </w:rPr>
        <w:t xml:space="preserve"> pkt.</w:t>
      </w:r>
    </w:p>
    <w:p w14:paraId="2BD83588" w14:textId="208A71AF" w:rsidR="003F6B95" w:rsidRDefault="003F6B95">
      <w:pPr>
        <w:tabs>
          <w:tab w:val="left" w:pos="90"/>
        </w:tabs>
        <w:jc w:val="both"/>
        <w:rPr>
          <w:b/>
          <w:color w:val="000000"/>
        </w:rPr>
      </w:pPr>
    </w:p>
    <w:p w14:paraId="7F48CEEB" w14:textId="0B9F37D4" w:rsidR="003F6B95" w:rsidRPr="00A15F84" w:rsidRDefault="003F6B95" w:rsidP="003F6B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right="-403"/>
        <w:jc w:val="both"/>
        <w:rPr>
          <w:b/>
          <w:color w:val="000000"/>
        </w:rPr>
      </w:pPr>
      <w:r w:rsidRPr="00A15F84">
        <w:rPr>
          <w:b/>
          <w:color w:val="000000"/>
        </w:rPr>
        <w:t>b) Zużycie energii –Pe</w:t>
      </w:r>
    </w:p>
    <w:p w14:paraId="27370DA7" w14:textId="77777777" w:rsidR="003F6B95" w:rsidRPr="00A15F84" w:rsidRDefault="003F6B95" w:rsidP="003F6B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right="-403"/>
        <w:jc w:val="both"/>
        <w:rPr>
          <w:color w:val="000000"/>
        </w:rPr>
      </w:pPr>
    </w:p>
    <w:p w14:paraId="06138907" w14:textId="762D8865" w:rsidR="003F6B95" w:rsidRPr="00A15F84" w:rsidRDefault="003F6B95" w:rsidP="003F6B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right="-403"/>
        <w:jc w:val="both"/>
        <w:rPr>
          <w:color w:val="000000"/>
        </w:rPr>
      </w:pPr>
      <w:r w:rsidRPr="00A15F84">
        <w:rPr>
          <w:color w:val="000000"/>
        </w:rPr>
        <w:t>Punktacja za cenę będzie obliczana na podstawie wzoru:</w:t>
      </w:r>
    </w:p>
    <w:p w14:paraId="4BD6765D" w14:textId="77777777" w:rsidR="003F6B95" w:rsidRPr="00A15F84" w:rsidRDefault="003F6B95" w:rsidP="003F6B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right="-403"/>
        <w:jc w:val="both"/>
        <w:rPr>
          <w:color w:val="000000"/>
        </w:rPr>
      </w:pPr>
    </w:p>
    <w:p w14:paraId="367C7E5A" w14:textId="61680EC3" w:rsidR="003F6B95" w:rsidRPr="00A15F84" w:rsidRDefault="003F6B95" w:rsidP="003F6B95">
      <w:pPr>
        <w:tabs>
          <w:tab w:val="left" w:pos="284"/>
        </w:tabs>
        <w:ind w:left="-142" w:right="-403"/>
        <w:jc w:val="both"/>
        <w:rPr>
          <w:sz w:val="23"/>
          <w:szCs w:val="23"/>
        </w:rPr>
      </w:pPr>
      <w:r w:rsidRPr="00A15F84">
        <w:rPr>
          <w:sz w:val="23"/>
          <w:szCs w:val="23"/>
        </w:rPr>
        <w:t xml:space="preserve">              E </w:t>
      </w:r>
      <w:r w:rsidRPr="00A15F84">
        <w:rPr>
          <w:sz w:val="23"/>
          <w:szCs w:val="23"/>
          <w:vertAlign w:val="subscript"/>
        </w:rPr>
        <w:t>N</w:t>
      </w:r>
      <w:r w:rsidRPr="00A15F84">
        <w:rPr>
          <w:sz w:val="23"/>
          <w:szCs w:val="23"/>
        </w:rPr>
        <w:t xml:space="preserve"> x waga            </w:t>
      </w:r>
      <w:r w:rsidRPr="00A15F84">
        <w:rPr>
          <w:sz w:val="23"/>
          <w:szCs w:val="23"/>
        </w:rPr>
        <w:tab/>
      </w:r>
      <w:r w:rsidRPr="00A15F84">
        <w:rPr>
          <w:sz w:val="23"/>
          <w:szCs w:val="23"/>
        </w:rPr>
        <w:tab/>
        <w:t xml:space="preserve"> Pe – otrzymane punkty</w:t>
      </w:r>
    </w:p>
    <w:p w14:paraId="61080DFF" w14:textId="77582A8D" w:rsidR="003F6B95" w:rsidRPr="00A15F84" w:rsidRDefault="003F6B95" w:rsidP="003F6B95">
      <w:pPr>
        <w:tabs>
          <w:tab w:val="left" w:pos="0"/>
          <w:tab w:val="left" w:pos="284"/>
        </w:tabs>
        <w:ind w:left="-142" w:right="-403"/>
        <w:jc w:val="both"/>
        <w:rPr>
          <w:sz w:val="23"/>
          <w:szCs w:val="23"/>
        </w:rPr>
      </w:pPr>
      <w:r w:rsidRPr="00A15F84">
        <w:rPr>
          <w:sz w:val="23"/>
          <w:szCs w:val="23"/>
        </w:rPr>
        <w:t xml:space="preserve">  P </w:t>
      </w:r>
      <w:r w:rsidRPr="00A15F84">
        <w:rPr>
          <w:sz w:val="23"/>
          <w:szCs w:val="23"/>
          <w:vertAlign w:val="subscript"/>
        </w:rPr>
        <w:t>e</w:t>
      </w:r>
      <w:r w:rsidRPr="00A15F84">
        <w:rPr>
          <w:sz w:val="23"/>
          <w:szCs w:val="23"/>
        </w:rPr>
        <w:t xml:space="preserve"> =                                 </w:t>
      </w:r>
      <w:r w:rsidRPr="00A15F84">
        <w:rPr>
          <w:sz w:val="23"/>
          <w:szCs w:val="23"/>
        </w:rPr>
        <w:tab/>
        <w:t xml:space="preserve">             E</w:t>
      </w:r>
      <w:r w:rsidRPr="00A15F84">
        <w:rPr>
          <w:sz w:val="23"/>
          <w:szCs w:val="23"/>
          <w:vertAlign w:val="subscript"/>
        </w:rPr>
        <w:t xml:space="preserve"> N</w:t>
      </w:r>
      <w:r w:rsidRPr="00A15F84">
        <w:rPr>
          <w:sz w:val="23"/>
          <w:szCs w:val="23"/>
        </w:rPr>
        <w:t xml:space="preserve"> – cena netto oferty najkorzystniejszej </w:t>
      </w:r>
      <w:r w:rsidRPr="00A15F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32B83F6" wp14:editId="777247FD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651510" cy="12700"/>
                <wp:effectExtent l="0" t="0" r="0" b="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0245" y="378000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5B2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33pt;margin-top:7pt;width:51.3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"/>
            </w:pict>
          </mc:Fallback>
        </mc:AlternateContent>
      </w:r>
    </w:p>
    <w:p w14:paraId="0D0DDE89" w14:textId="28F49ABA" w:rsidR="003F6B95" w:rsidRPr="00A15F84" w:rsidRDefault="003F6B95" w:rsidP="003F6B95">
      <w:pPr>
        <w:tabs>
          <w:tab w:val="left" w:pos="0"/>
          <w:tab w:val="left" w:pos="284"/>
        </w:tabs>
        <w:ind w:left="-142" w:right="-403"/>
        <w:jc w:val="both"/>
        <w:rPr>
          <w:sz w:val="23"/>
          <w:szCs w:val="23"/>
        </w:rPr>
      </w:pPr>
      <w:r w:rsidRPr="00A15F84">
        <w:rPr>
          <w:sz w:val="23"/>
          <w:szCs w:val="23"/>
        </w:rPr>
        <w:t xml:space="preserve">                  E </w:t>
      </w:r>
      <w:r w:rsidRPr="00A15F84">
        <w:rPr>
          <w:sz w:val="23"/>
          <w:szCs w:val="23"/>
          <w:vertAlign w:val="subscript"/>
        </w:rPr>
        <w:t>R</w:t>
      </w:r>
      <w:r w:rsidRPr="00A15F84">
        <w:rPr>
          <w:sz w:val="23"/>
          <w:szCs w:val="23"/>
        </w:rPr>
        <w:t xml:space="preserve">                    </w:t>
      </w:r>
      <w:r w:rsidRPr="00A15F84">
        <w:rPr>
          <w:sz w:val="23"/>
          <w:szCs w:val="23"/>
        </w:rPr>
        <w:tab/>
      </w:r>
      <w:r w:rsidRPr="00A15F84">
        <w:rPr>
          <w:sz w:val="23"/>
          <w:szCs w:val="23"/>
        </w:rPr>
        <w:tab/>
        <w:t xml:space="preserve"> E </w:t>
      </w:r>
      <w:r w:rsidRPr="00A15F84">
        <w:rPr>
          <w:sz w:val="23"/>
          <w:szCs w:val="23"/>
          <w:vertAlign w:val="subscript"/>
        </w:rPr>
        <w:t>R</w:t>
      </w:r>
      <w:r w:rsidRPr="00A15F84">
        <w:rPr>
          <w:sz w:val="23"/>
          <w:szCs w:val="23"/>
        </w:rPr>
        <w:t xml:space="preserve"> – cena netto oferty rozpatrywanej </w:t>
      </w:r>
    </w:p>
    <w:p w14:paraId="681EDAA6" w14:textId="201210EF" w:rsidR="003F6B95" w:rsidRDefault="003F6B95" w:rsidP="003F6B95">
      <w:pPr>
        <w:tabs>
          <w:tab w:val="left" w:pos="90"/>
        </w:tabs>
        <w:jc w:val="both"/>
        <w:rPr>
          <w:b/>
          <w:color w:val="000000"/>
        </w:rPr>
      </w:pPr>
      <w:r w:rsidRPr="00A15F84">
        <w:rPr>
          <w:color w:val="000000"/>
        </w:rPr>
        <w:t>Oferta za kryterium „</w:t>
      </w:r>
      <w:r w:rsidRPr="00A15F84">
        <w:rPr>
          <w:b/>
          <w:color w:val="000000"/>
        </w:rPr>
        <w:t>Z</w:t>
      </w:r>
      <w:r w:rsidR="00BE7281" w:rsidRPr="00A15F84">
        <w:rPr>
          <w:b/>
          <w:color w:val="000000"/>
        </w:rPr>
        <w:t>u</w:t>
      </w:r>
      <w:r w:rsidRPr="00A15F84">
        <w:rPr>
          <w:b/>
          <w:color w:val="000000"/>
        </w:rPr>
        <w:t>życie energii</w:t>
      </w:r>
      <w:r w:rsidRPr="00A15F84">
        <w:rPr>
          <w:color w:val="000000"/>
        </w:rPr>
        <w:t xml:space="preserve">” może otrzymać maksymalnie </w:t>
      </w:r>
      <w:r w:rsidRPr="00A15F84">
        <w:rPr>
          <w:b/>
          <w:color w:val="000000"/>
        </w:rPr>
        <w:t>10 pkt.</w:t>
      </w:r>
    </w:p>
    <w:p w14:paraId="7A3800CA" w14:textId="02B70AF1" w:rsidR="003F6B95" w:rsidRDefault="003F6B95">
      <w:pPr>
        <w:tabs>
          <w:tab w:val="left" w:pos="90"/>
        </w:tabs>
        <w:jc w:val="both"/>
        <w:rPr>
          <w:b/>
          <w:color w:val="000000"/>
        </w:rPr>
      </w:pPr>
    </w:p>
    <w:p w14:paraId="000000A2" w14:textId="77777777" w:rsidR="0005237B" w:rsidRDefault="0005237B">
      <w:pPr>
        <w:tabs>
          <w:tab w:val="left" w:pos="90"/>
        </w:tabs>
        <w:jc w:val="both"/>
        <w:rPr>
          <w:color w:val="000000"/>
        </w:rPr>
      </w:pPr>
    </w:p>
    <w:p w14:paraId="000000A3" w14:textId="77777777" w:rsidR="0005237B" w:rsidRDefault="0005237B">
      <w:pPr>
        <w:jc w:val="both"/>
        <w:rPr>
          <w:b/>
          <w:color w:val="000000"/>
        </w:rPr>
      </w:pPr>
    </w:p>
    <w:p w14:paraId="000000A4" w14:textId="77777777" w:rsidR="0005237B" w:rsidRDefault="000925F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Obliczenia dokonywane będą przez Zamawiającego z dokładnością do dwóch miejsc po przecinku.</w:t>
      </w:r>
    </w:p>
    <w:p w14:paraId="000000A5" w14:textId="1E9402BD" w:rsidR="0005237B" w:rsidRDefault="000925F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 xml:space="preserve">Zamawiający uzna za najkorzystniejszą tę ofertę, która uzyska największą liczbę punktów za poszczególne kryteria, po ich zsumowaniu według wzoru: </w:t>
      </w:r>
      <w:r>
        <w:rPr>
          <w:b/>
          <w:color w:val="000000"/>
        </w:rPr>
        <w:t xml:space="preserve">P = Pc  </w:t>
      </w:r>
      <w:r w:rsidR="003F6B95">
        <w:rPr>
          <w:b/>
          <w:color w:val="000000"/>
        </w:rPr>
        <w:t>+ Pe.</w:t>
      </w:r>
    </w:p>
    <w:p w14:paraId="000000A6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p w14:paraId="000000A7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3"/>
          <w:szCs w:val="23"/>
        </w:rPr>
      </w:pPr>
    </w:p>
    <w:p w14:paraId="000000A8" w14:textId="6353D470" w:rsidR="0005237B" w:rsidRDefault="000925FD">
      <w:pPr>
        <w:ind w:left="624" w:hanging="624"/>
        <w:jc w:val="center"/>
        <w:rPr>
          <w:b/>
        </w:rPr>
      </w:pPr>
      <w:r>
        <w:rPr>
          <w:b/>
        </w:rPr>
        <w:t xml:space="preserve">X. INFORMACJE O FORMALNOŚCIACH JAKIE POWINNY ZOSTAĆ DOPEŁNIONE PO WYBORZE NAJKORZYSTNIEJSZEJ OFERTY </w:t>
      </w:r>
    </w:p>
    <w:p w14:paraId="000000A9" w14:textId="77777777" w:rsidR="0005237B" w:rsidRDefault="000925FD">
      <w:pPr>
        <w:ind w:left="624" w:hanging="624"/>
        <w:jc w:val="center"/>
        <w:rPr>
          <w:b/>
        </w:rPr>
      </w:pPr>
      <w:r>
        <w:rPr>
          <w:b/>
        </w:rPr>
        <w:t>W CELU REALIZACJI PRZEDMIOTU ZAMÓWIENIA</w:t>
      </w:r>
    </w:p>
    <w:p w14:paraId="000000AA" w14:textId="77777777" w:rsidR="0005237B" w:rsidRDefault="0005237B">
      <w:pPr>
        <w:ind w:left="624" w:hanging="624"/>
        <w:jc w:val="center"/>
        <w:rPr>
          <w:b/>
        </w:rPr>
      </w:pPr>
    </w:p>
    <w:p w14:paraId="000000AB" w14:textId="2EFAD3FF" w:rsidR="0005237B" w:rsidRPr="00587379" w:rsidRDefault="000925F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color w:val="000000"/>
        </w:rPr>
      </w:pPr>
      <w:r w:rsidRPr="00587379">
        <w:rPr>
          <w:color w:val="000000"/>
        </w:rPr>
        <w:t xml:space="preserve">Informacje o wynikach postępowania Zamawiający zamieści </w:t>
      </w:r>
      <w:r w:rsidR="00D8780C" w:rsidRPr="00587379">
        <w:rPr>
          <w:color w:val="000000"/>
        </w:rPr>
        <w:t xml:space="preserve">na swojej stronie internetowej lub </w:t>
      </w:r>
      <w:r w:rsidR="00587379" w:rsidRPr="00587379">
        <w:rPr>
          <w:color w:val="000000"/>
        </w:rPr>
        <w:t>wyśle</w:t>
      </w:r>
      <w:r w:rsidR="00D8780C" w:rsidRPr="00587379">
        <w:rPr>
          <w:color w:val="000000"/>
        </w:rPr>
        <w:t xml:space="preserve"> mailem.</w:t>
      </w:r>
    </w:p>
    <w:p w14:paraId="000000AE" w14:textId="0B444813" w:rsidR="0005237B" w:rsidRDefault="000523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58DBFEB" w14:textId="77777777" w:rsidR="006477FF" w:rsidRDefault="006477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AF" w14:textId="2209BE35" w:rsidR="0005237B" w:rsidRDefault="000925FD">
      <w:pPr>
        <w:ind w:left="624" w:hanging="624"/>
        <w:jc w:val="center"/>
        <w:rPr>
          <w:b/>
        </w:rPr>
      </w:pPr>
      <w:r>
        <w:rPr>
          <w:b/>
        </w:rPr>
        <w:t>XI.  INFORMACJA NA TEMAT ZAKRESU WYKLUCZENIA WYKONAWCY</w:t>
      </w:r>
    </w:p>
    <w:p w14:paraId="000000B0" w14:textId="77777777" w:rsidR="0005237B" w:rsidRDefault="0005237B">
      <w:pPr>
        <w:ind w:left="624" w:hanging="624"/>
        <w:jc w:val="center"/>
        <w:rPr>
          <w:b/>
        </w:rPr>
      </w:pPr>
    </w:p>
    <w:p w14:paraId="000000B1" w14:textId="77777777" w:rsidR="0005237B" w:rsidRDefault="000925FD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Wykonawcy, którzy nie wykażą spełnienia  warunków udziału w postępowaniu oraz braku podstaw do wykluczenia z postępowania zostaną wykluczeni z niniejszego postępowania.</w:t>
      </w:r>
    </w:p>
    <w:p w14:paraId="000000B2" w14:textId="77777777" w:rsidR="0005237B" w:rsidRDefault="000925FD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W postępowaniu nie mogą uczestniczyć podmioty powiązane osobowo lub kapitałowo z Zamawiającym. 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</w:t>
      </w:r>
    </w:p>
    <w:p w14:paraId="000000B3" w14:textId="77777777" w:rsidR="0005237B" w:rsidRDefault="000925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uczestniczeniu w spółce jako wspólnik spółki cywilnej lub spółki osobowej,</w:t>
      </w:r>
    </w:p>
    <w:p w14:paraId="000000B4" w14:textId="77777777" w:rsidR="0005237B" w:rsidRDefault="000925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posiadaniu udziałów lub co najmniej 10% akcji.</w:t>
      </w:r>
    </w:p>
    <w:p w14:paraId="000000B5" w14:textId="77777777" w:rsidR="0005237B" w:rsidRDefault="000925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pełnią funkcję członka organu nadzorczego lub zarządczego, prokurenta, pełnomocnika.</w:t>
      </w:r>
    </w:p>
    <w:p w14:paraId="000000B6" w14:textId="77777777" w:rsidR="0005237B" w:rsidRDefault="000925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pozostawaniu w takim stosunku prawnym lub faktycznym, który może budzić uzasadnione wątpliwości, co do bezstronności w wyborze wykonawcy, </w:t>
      </w:r>
      <w:r>
        <w:rPr>
          <w:color w:val="000000"/>
        </w:rPr>
        <w:br/>
        <w:t>w szczególności pozostawanie w związku małżeńskim, w stosunku pokrewieństwa lub powinowactwa w linii prostej, pokrewieństwa lub powinowactwa w linii bocznej do drugiego stopnia lub w stosunku przysposobienia, opieki lub kuratel.</w:t>
      </w:r>
    </w:p>
    <w:p w14:paraId="000000B7" w14:textId="77777777" w:rsidR="0005237B" w:rsidRDefault="000925F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W przypadku gdy podmiot będzie powiązany osobowo lub kapitałowo </w:t>
      </w:r>
      <w:r>
        <w:rPr>
          <w:color w:val="000000"/>
        </w:rPr>
        <w:br/>
        <w:t xml:space="preserve">z Zamawiającym lub osobami uprawnionymi do zaciągania zobowiązań w imieniu Zamawiającego lub osobami wykonującymi dla Zamawiającego czynności związane </w:t>
      </w:r>
      <w:r>
        <w:rPr>
          <w:color w:val="000000"/>
        </w:rPr>
        <w:br/>
        <w:t>z przygotowaniem i przeprowadzeniem procedury wyboru Wykonawcy, Wykonawca zostanie wykluczony z postępowania.</w:t>
      </w:r>
    </w:p>
    <w:p w14:paraId="000000B8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B9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2E1B46BA" w14:textId="77777777" w:rsidR="00D8780C" w:rsidRDefault="00D878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DD" w14:textId="1C59D942" w:rsidR="0005237B" w:rsidRDefault="000925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XI</w:t>
      </w:r>
      <w:r w:rsidR="006477FF">
        <w:rPr>
          <w:b/>
          <w:color w:val="000000"/>
        </w:rPr>
        <w:t>I</w:t>
      </w:r>
      <w:r>
        <w:rPr>
          <w:b/>
          <w:color w:val="000000"/>
        </w:rPr>
        <w:t>. ZAŁĄCZNIKI</w:t>
      </w:r>
    </w:p>
    <w:p w14:paraId="000000DE" w14:textId="77777777" w:rsidR="0005237B" w:rsidRDefault="0005237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DF" w14:textId="77777777" w:rsidR="0005237B" w:rsidRDefault="000925FD">
      <w:pPr>
        <w:numPr>
          <w:ilvl w:val="0"/>
          <w:numId w:val="10"/>
        </w:numPr>
        <w:ind w:left="426"/>
        <w:jc w:val="both"/>
      </w:pPr>
      <w:r>
        <w:t xml:space="preserve">Formularz ofertowy </w:t>
      </w:r>
    </w:p>
    <w:p w14:paraId="000000E0" w14:textId="77777777" w:rsidR="0005237B" w:rsidRDefault="000925FD">
      <w:pPr>
        <w:numPr>
          <w:ilvl w:val="0"/>
          <w:numId w:val="10"/>
        </w:numPr>
        <w:ind w:left="426"/>
        <w:jc w:val="both"/>
      </w:pPr>
      <w:r>
        <w:t>Oświadczenie o braku podstaw do wykluczenia.</w:t>
      </w:r>
    </w:p>
    <w:p w14:paraId="000000E1" w14:textId="77777777" w:rsidR="0005237B" w:rsidRDefault="000925FD">
      <w:pPr>
        <w:numPr>
          <w:ilvl w:val="0"/>
          <w:numId w:val="10"/>
        </w:numPr>
        <w:ind w:left="426"/>
        <w:jc w:val="both"/>
      </w:pPr>
      <w:r>
        <w:lastRenderedPageBreak/>
        <w:t>Potwierdzenie parametrów przedmiotu zamówienia.</w:t>
      </w:r>
    </w:p>
    <w:p w14:paraId="000000E2" w14:textId="77777777" w:rsidR="0005237B" w:rsidRDefault="0005237B">
      <w:pPr>
        <w:jc w:val="both"/>
      </w:pPr>
    </w:p>
    <w:p w14:paraId="000000E3" w14:textId="77777777" w:rsidR="0005237B" w:rsidRDefault="000925FD">
      <w:pPr>
        <w:jc w:val="both"/>
        <w:rPr>
          <w:b/>
        </w:rPr>
      </w:pPr>
      <w:r>
        <w:rPr>
          <w:b/>
        </w:rPr>
        <w:t>XV. Klauzula RODO</w:t>
      </w:r>
    </w:p>
    <w:p w14:paraId="000000E4" w14:textId="77777777" w:rsidR="0005237B" w:rsidRDefault="000925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00000E5" w14:textId="77777777" w:rsidR="0005237B" w:rsidRDefault="000925FD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- administratorem Pani/Pana danych osobowych jest </w:t>
      </w:r>
      <w:r>
        <w:rPr>
          <w:b/>
          <w:sz w:val="18"/>
          <w:szCs w:val="18"/>
        </w:rPr>
        <w:t xml:space="preserve">CARBONET.PL SPÓŁKA Z OGRANICZONĄ ODPOWIEDZIALNOŚCIĄ </w:t>
      </w:r>
      <w:r>
        <w:rPr>
          <w:sz w:val="18"/>
          <w:szCs w:val="18"/>
        </w:rPr>
        <w:t xml:space="preserve">- Pani/Pana dane osobowe przetwarzane będą na podstawie art. 6 ust. 1 lit. c RODO w celu związanym z postępowaniem o udzielenie zamówienia publicznego /dane identyfikujące postępowanie </w:t>
      </w:r>
    </w:p>
    <w:p w14:paraId="000000E6" w14:textId="3462F649" w:rsidR="0005237B" w:rsidRDefault="000925F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ZAPYTANIE nr </w:t>
      </w:r>
      <w:r w:rsidR="00587379" w:rsidRPr="00587379">
        <w:rPr>
          <w:b/>
          <w:sz w:val="18"/>
          <w:szCs w:val="18"/>
        </w:rPr>
        <w:t>3</w:t>
      </w:r>
      <w:r w:rsidRPr="00587379">
        <w:rPr>
          <w:b/>
          <w:sz w:val="18"/>
          <w:szCs w:val="18"/>
        </w:rPr>
        <w:t>/2022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prowadzonym w trybie </w:t>
      </w:r>
      <w:r w:rsidR="00A15F84">
        <w:rPr>
          <w:b/>
          <w:sz w:val="18"/>
          <w:szCs w:val="18"/>
        </w:rPr>
        <w:t>rozeznania rynku</w:t>
      </w:r>
      <w:r>
        <w:rPr>
          <w:b/>
          <w:sz w:val="18"/>
          <w:szCs w:val="18"/>
        </w:rPr>
        <w:t>;</w:t>
      </w:r>
    </w:p>
    <w:p w14:paraId="000000E7" w14:textId="528AFBB7" w:rsidR="0005237B" w:rsidRDefault="000925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odbiorcami Pani/Pana danych osobowych będą osoby lub podmioty, którym udostępniona zostanie dokumentacja postępowania </w:t>
      </w:r>
      <w:r>
        <w:rPr>
          <w:b/>
          <w:sz w:val="18"/>
          <w:szCs w:val="18"/>
        </w:rPr>
        <w:t xml:space="preserve">w trybie </w:t>
      </w:r>
      <w:r w:rsidR="00A15F84">
        <w:rPr>
          <w:b/>
          <w:sz w:val="18"/>
          <w:szCs w:val="18"/>
        </w:rPr>
        <w:t>rozeznania rynku</w:t>
      </w:r>
      <w:r>
        <w:rPr>
          <w:sz w:val="18"/>
          <w:szCs w:val="18"/>
        </w:rPr>
        <w:t xml:space="preserve">;  </w:t>
      </w:r>
    </w:p>
    <w:p w14:paraId="000000E8" w14:textId="77777777" w:rsidR="0005237B" w:rsidRDefault="000925FD">
      <w:pPr>
        <w:jc w:val="both"/>
        <w:rPr>
          <w:sz w:val="18"/>
          <w:szCs w:val="18"/>
        </w:rPr>
      </w:pPr>
      <w:r>
        <w:rPr>
          <w:sz w:val="18"/>
          <w:szCs w:val="18"/>
        </w:rPr>
        <w:t>- Pani/Pana dane osobowe będą przechowywane, przez okres 10 lat od dnia zakończenia postępowania o udzielenie zamówienia, a jeżeli czas trwania umowy przekracza 10 lat, okres przechowywania obejmuje cały czas trwania umowy;</w:t>
      </w:r>
    </w:p>
    <w:p w14:paraId="000000E9" w14:textId="77777777" w:rsidR="0005237B" w:rsidRDefault="000925FD">
      <w:pPr>
        <w:jc w:val="both"/>
        <w:rPr>
          <w:sz w:val="18"/>
          <w:szCs w:val="18"/>
        </w:rPr>
      </w:pPr>
      <w:r>
        <w:rPr>
          <w:sz w:val="18"/>
          <w:szCs w:val="18"/>
        </w:rPr>
        <w:t>- w odniesieniu do Pani/Pana danych osobowych decyzje nie będą podejmowane w sposób zautomatyzowany, stosowanie do art. 22 RODO;</w:t>
      </w:r>
    </w:p>
    <w:p w14:paraId="000000EA" w14:textId="77777777" w:rsidR="0005237B" w:rsidRDefault="000925FD">
      <w:pPr>
        <w:jc w:val="both"/>
        <w:rPr>
          <w:sz w:val="18"/>
          <w:szCs w:val="18"/>
        </w:rPr>
      </w:pPr>
      <w:r>
        <w:rPr>
          <w:sz w:val="18"/>
          <w:szCs w:val="18"/>
        </w:rPr>
        <w:t>Posiada Pani/Pan:</w:t>
      </w:r>
    </w:p>
    <w:p w14:paraId="000000EB" w14:textId="77777777" w:rsidR="0005237B" w:rsidRDefault="000925FD">
      <w:pPr>
        <w:jc w:val="both"/>
        <w:rPr>
          <w:sz w:val="18"/>
          <w:szCs w:val="18"/>
        </w:rPr>
      </w:pPr>
      <w:r>
        <w:rPr>
          <w:sz w:val="18"/>
          <w:szCs w:val="18"/>
        </w:rPr>
        <w:t>−</w:t>
      </w:r>
      <w:r>
        <w:rPr>
          <w:sz w:val="18"/>
          <w:szCs w:val="18"/>
        </w:rPr>
        <w:tab/>
        <w:t>na podstawie art. 15 RODO prawo dostępu do danych osobowych Pani/Pana dotyczących;</w:t>
      </w:r>
    </w:p>
    <w:p w14:paraId="000000EC" w14:textId="77777777" w:rsidR="0005237B" w:rsidRDefault="00B029FB">
      <w:pPr>
        <w:jc w:val="both"/>
        <w:rPr>
          <w:sz w:val="18"/>
          <w:szCs w:val="18"/>
        </w:rPr>
      </w:pPr>
      <w:sdt>
        <w:sdtPr>
          <w:tag w:val="goog_rdk_4"/>
          <w:id w:val="1330875245"/>
        </w:sdtPr>
        <w:sdtEndPr/>
        <w:sdtContent>
          <w:r w:rsidR="000925FD">
            <w:rPr>
              <w:rFonts w:ascii="Gungsuh" w:eastAsia="Gungsuh" w:hAnsi="Gungsuh" w:cs="Gungsuh"/>
              <w:sz w:val="18"/>
              <w:szCs w:val="18"/>
            </w:rPr>
            <w:t>−</w:t>
          </w:r>
          <w:r w:rsidR="000925FD">
            <w:rPr>
              <w:rFonts w:ascii="Gungsuh" w:eastAsia="Gungsuh" w:hAnsi="Gungsuh" w:cs="Gungsuh"/>
              <w:sz w:val="18"/>
              <w:szCs w:val="18"/>
            </w:rPr>
            <w:tab/>
            <w:t>na podstawie art. 16 RODO prawo do sprostowania Pani/Pana danych osobowych ;</w:t>
          </w:r>
        </w:sdtContent>
      </w:sdt>
    </w:p>
    <w:p w14:paraId="000000ED" w14:textId="77777777" w:rsidR="0005237B" w:rsidRDefault="000925FD">
      <w:pPr>
        <w:jc w:val="both"/>
        <w:rPr>
          <w:sz w:val="18"/>
          <w:szCs w:val="18"/>
        </w:rPr>
      </w:pPr>
      <w:r>
        <w:rPr>
          <w:sz w:val="18"/>
          <w:szCs w:val="18"/>
        </w:rPr>
        <w:t>−</w:t>
      </w:r>
      <w:r>
        <w:rPr>
          <w:sz w:val="18"/>
          <w:szCs w:val="18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000000EE" w14:textId="77777777" w:rsidR="0005237B" w:rsidRDefault="000925FD">
      <w:pPr>
        <w:jc w:val="both"/>
        <w:rPr>
          <w:sz w:val="18"/>
          <w:szCs w:val="18"/>
        </w:rPr>
      </w:pPr>
      <w:r>
        <w:rPr>
          <w:sz w:val="18"/>
          <w:szCs w:val="18"/>
        </w:rPr>
        <w:t>−</w:t>
      </w:r>
      <w:r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000000EF" w14:textId="77777777" w:rsidR="0005237B" w:rsidRDefault="000925FD">
      <w:pPr>
        <w:jc w:val="both"/>
        <w:rPr>
          <w:sz w:val="18"/>
          <w:szCs w:val="18"/>
        </w:rPr>
      </w:pPr>
      <w:r>
        <w:rPr>
          <w:sz w:val="18"/>
          <w:szCs w:val="18"/>
        </w:rPr>
        <w:t>Nie przysługuje Pani/Panu:</w:t>
      </w:r>
    </w:p>
    <w:p w14:paraId="000000F0" w14:textId="77777777" w:rsidR="0005237B" w:rsidRDefault="000925FD">
      <w:pPr>
        <w:jc w:val="both"/>
        <w:rPr>
          <w:sz w:val="18"/>
          <w:szCs w:val="18"/>
        </w:rPr>
      </w:pPr>
      <w:r>
        <w:rPr>
          <w:sz w:val="18"/>
          <w:szCs w:val="18"/>
        </w:rPr>
        <w:t>−</w:t>
      </w:r>
      <w:r>
        <w:rPr>
          <w:sz w:val="18"/>
          <w:szCs w:val="18"/>
        </w:rPr>
        <w:tab/>
        <w:t>w związku z art. 17 ust. 3 lit. b, d lub e RODO prawo do usunięcia danych osobowych;</w:t>
      </w:r>
    </w:p>
    <w:p w14:paraId="000000F1" w14:textId="77777777" w:rsidR="0005237B" w:rsidRDefault="00B029FB">
      <w:pPr>
        <w:jc w:val="both"/>
        <w:rPr>
          <w:sz w:val="18"/>
          <w:szCs w:val="18"/>
        </w:rPr>
      </w:pPr>
      <w:sdt>
        <w:sdtPr>
          <w:tag w:val="goog_rdk_5"/>
          <w:id w:val="890539707"/>
        </w:sdtPr>
        <w:sdtEndPr/>
        <w:sdtContent>
          <w:r w:rsidR="000925FD">
            <w:rPr>
              <w:rFonts w:ascii="Gungsuh" w:eastAsia="Gungsuh" w:hAnsi="Gungsuh" w:cs="Gungsuh"/>
              <w:sz w:val="18"/>
              <w:szCs w:val="18"/>
            </w:rPr>
            <w:t>−</w:t>
          </w:r>
          <w:r w:rsidR="000925FD">
            <w:rPr>
              <w:rFonts w:ascii="Gungsuh" w:eastAsia="Gungsuh" w:hAnsi="Gungsuh" w:cs="Gungsuh"/>
              <w:sz w:val="18"/>
              <w:szCs w:val="18"/>
            </w:rPr>
            <w:tab/>
            <w:t>prawo do przenoszenia danych osobowych, o którym mowa w art. 20 RODO;</w:t>
          </w:r>
        </w:sdtContent>
      </w:sdt>
    </w:p>
    <w:p w14:paraId="000000F2" w14:textId="77777777" w:rsidR="0005237B" w:rsidRDefault="000925FD">
      <w:pPr>
        <w:jc w:val="both"/>
        <w:rPr>
          <w:sz w:val="18"/>
          <w:szCs w:val="18"/>
        </w:rPr>
      </w:pPr>
      <w:r>
        <w:rPr>
          <w:sz w:val="18"/>
          <w:szCs w:val="18"/>
        </w:rPr>
        <w:t>−</w:t>
      </w:r>
      <w:r>
        <w:rPr>
          <w:sz w:val="18"/>
          <w:szCs w:val="18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000000F3" w14:textId="77777777" w:rsidR="0005237B" w:rsidRDefault="0005237B">
      <w:pPr>
        <w:jc w:val="both"/>
      </w:pPr>
    </w:p>
    <w:p w14:paraId="000000F4" w14:textId="77777777" w:rsidR="0005237B" w:rsidRDefault="0005237B"/>
    <w:p w14:paraId="000000F5" w14:textId="77777777" w:rsidR="0005237B" w:rsidRDefault="0005237B">
      <w:pPr>
        <w:jc w:val="right"/>
      </w:pPr>
    </w:p>
    <w:p w14:paraId="000000F6" w14:textId="77777777" w:rsidR="0005237B" w:rsidRDefault="0005237B">
      <w:pPr>
        <w:jc w:val="right"/>
      </w:pPr>
    </w:p>
    <w:p w14:paraId="000000F7" w14:textId="77777777" w:rsidR="0005237B" w:rsidRDefault="0005237B"/>
    <w:p w14:paraId="000000F8" w14:textId="77777777" w:rsidR="0005237B" w:rsidRDefault="0005237B"/>
    <w:sectPr w:rsidR="0005237B">
      <w:headerReference w:type="default" r:id="rId14"/>
      <w:footerReference w:type="default" r:id="rId15"/>
      <w:headerReference w:type="first" r:id="rId16"/>
      <w:pgSz w:w="11906" w:h="16838"/>
      <w:pgMar w:top="1985" w:right="1417" w:bottom="1985" w:left="1417" w:header="895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2A14" w14:textId="77777777" w:rsidR="00B029FB" w:rsidRDefault="00B029FB">
      <w:r>
        <w:separator/>
      </w:r>
    </w:p>
  </w:endnote>
  <w:endnote w:type="continuationSeparator" w:id="0">
    <w:p w14:paraId="6CF07ED8" w14:textId="77777777" w:rsidR="00B029FB" w:rsidRDefault="00B0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E" w14:textId="5EFE2911" w:rsidR="0005237B" w:rsidRDefault="000925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4157">
      <w:rPr>
        <w:noProof/>
        <w:color w:val="000000"/>
      </w:rPr>
      <w:t>1</w:t>
    </w:r>
    <w:r>
      <w:rPr>
        <w:color w:val="000000"/>
      </w:rPr>
      <w:fldChar w:fldCharType="end"/>
    </w:r>
  </w:p>
  <w:p w14:paraId="000000FF" w14:textId="77777777" w:rsidR="0005237B" w:rsidRDefault="0005237B">
    <w:pPr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75E2" w14:textId="77777777" w:rsidR="00B029FB" w:rsidRDefault="00B029FB">
      <w:r>
        <w:separator/>
      </w:r>
    </w:p>
  </w:footnote>
  <w:footnote w:type="continuationSeparator" w:id="0">
    <w:p w14:paraId="41AC6C95" w14:textId="77777777" w:rsidR="00B029FB" w:rsidRDefault="00B0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D" w14:textId="77777777" w:rsidR="0005237B" w:rsidRDefault="000925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A2BC3F3" wp14:editId="3C091CEA">
          <wp:extent cx="5760720" cy="640628"/>
          <wp:effectExtent l="0" t="0" r="0" b="0"/>
          <wp:docPr id="15" name="image1.png" descr="ciag feprreg rrp wl ueefrr 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ag feprreg rrp wl ueefrr 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40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9" w14:textId="77777777" w:rsidR="0005237B" w:rsidRDefault="000925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32"/>
        <w:szCs w:val="32"/>
      </w:rPr>
    </w:pPr>
    <w:r>
      <w:rPr>
        <w:rFonts w:ascii="Cambria" w:eastAsia="Cambria" w:hAnsi="Cambria" w:cs="Cambria"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4A71C77" wp14:editId="59FBEACE">
              <wp:simplePos x="0" y="0"/>
              <wp:positionH relativeFrom="page">
                <wp:posOffset>7065963</wp:posOffset>
              </wp:positionH>
              <wp:positionV relativeFrom="page">
                <wp:posOffset>7938</wp:posOffset>
              </wp:positionV>
              <wp:extent cx="100330" cy="1605915"/>
              <wp:effectExtent l="0" t="0" r="0" b="0"/>
              <wp:wrapNone/>
              <wp:docPr id="13" name="Prostoką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598" y="2981805"/>
                        <a:ext cx="90805" cy="159639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 cap="flat" cmpd="sng">
                        <a:solidFill>
                          <a:srgbClr val="20586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B34356D" w14:textId="77777777" w:rsidR="0005237B" w:rsidRDefault="0005237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A71C77" id="Prostokąt 13" o:spid="_x0000_s1026" style="position:absolute;left:0;text-align:left;margin-left:556.4pt;margin-top:.65pt;width:7.9pt;height:126.4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" fillcolor="#92d050" stroke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3B34356D" w14:textId="77777777" w:rsidR="0005237B" w:rsidRDefault="0005237B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mbria" w:eastAsia="Cambria" w:hAnsi="Cambria" w:cs="Cambria"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6BB80E" wp14:editId="2F80B50C">
              <wp:simplePos x="0" y="0"/>
              <wp:positionH relativeFrom="page">
                <wp:posOffset>413703</wp:posOffset>
              </wp:positionH>
              <wp:positionV relativeFrom="page">
                <wp:posOffset>7938</wp:posOffset>
              </wp:positionV>
              <wp:extent cx="100330" cy="1615440"/>
              <wp:effectExtent l="0" t="0" r="0" b="0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598" y="2977043"/>
                        <a:ext cx="90805" cy="16059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 cap="flat" cmpd="sng">
                        <a:solidFill>
                          <a:srgbClr val="20586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14C2A16" w14:textId="77777777" w:rsidR="0005237B" w:rsidRDefault="0005237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6BB80E" id="Prostokąt 12" o:spid="_x0000_s1027" style="position:absolute;left:0;text-align:left;margin-left:32.6pt;margin-top:.65pt;width:7.9pt;height:127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" fillcolor="#92d050" stroke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514C2A16" w14:textId="77777777" w:rsidR="0005237B" w:rsidRDefault="0005237B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000000"/>
        <w:sz w:val="32"/>
        <w:szCs w:val="32"/>
      </w:rPr>
      <w:t>Terapia 2.0 Spółka z ograniczoną odpowiedzialnością</w:t>
    </w:r>
  </w:p>
  <w:p w14:paraId="000000FA" w14:textId="77777777" w:rsidR="0005237B" w:rsidRDefault="000925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32"/>
        <w:szCs w:val="32"/>
      </w:rPr>
    </w:pPr>
    <w:r>
      <w:rPr>
        <w:rFonts w:ascii="Cambria" w:eastAsia="Cambria" w:hAnsi="Cambria" w:cs="Cambria"/>
        <w:noProof/>
        <w:color w:val="000000"/>
        <w:sz w:val="32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7AE5D88" wp14:editId="774711E1">
              <wp:simplePos x="0" y="0"/>
              <wp:positionH relativeFrom="page">
                <wp:posOffset>34925</wp:posOffset>
              </wp:positionH>
              <wp:positionV relativeFrom="page">
                <wp:posOffset>809625</wp:posOffset>
              </wp:positionV>
              <wp:extent cx="7550150" cy="808990"/>
              <wp:effectExtent l="0" t="0" r="0" b="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150" cy="808990"/>
                        <a:chOff x="1570925" y="3375505"/>
                        <a:chExt cx="7550150" cy="80899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570925" y="3375505"/>
                          <a:ext cx="7550150" cy="808990"/>
                          <a:chOff x="8" y="9"/>
                          <a:chExt cx="15823" cy="1439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8" y="9"/>
                            <a:ext cx="1580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63018D" w14:textId="77777777" w:rsidR="0005237B" w:rsidRDefault="0005237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Łącznik prosty ze strzałką 3"/>
                        <wps:cNvCnPr/>
                        <wps:spPr>
                          <a:xfrm>
                            <a:off x="9" y="1431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31849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Prostokąt 4"/>
                        <wps:cNvSpPr/>
                        <wps:spPr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487716" w14:textId="77777777" w:rsidR="0005237B" w:rsidRDefault="0005237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7AE5D88" id="Grupa 11" o:spid="_x0000_s1028" style="position:absolute;left:0;text-align:left;margin-left:2.75pt;margin-top:63.75pt;width:594.5pt;height:63.7pt;z-index:251660288;mso-position-horizontal-relative:page;mso-position-vertical-relative:page" coordorigin="15709,33755" coordsize="75501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">
              <v:group id="Grupa 1" o:spid="_x0000_s1029" style="position:absolute;left:15709;top:33755;width:75501;height:8089" coordorigin="8,9" coordsize="15823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30" style="position:absolute;left:8;top:9;width:15800;height:1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163018D" w14:textId="77777777" w:rsidR="0005237B" w:rsidRDefault="0005237B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31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  <v:rect id="Prostokąt 4" o:spid="_x0000_s1032" style="position:absolute;left:8;top:9;width:4031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12487716" w14:textId="77777777" w:rsidR="0005237B" w:rsidRDefault="0005237B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</w:p>
  <w:p w14:paraId="000000FB" w14:textId="77777777" w:rsidR="0005237B" w:rsidRDefault="000925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40"/>
        <w:szCs w:val="40"/>
      </w:rPr>
    </w:pPr>
    <w:r>
      <w:rPr>
        <w:noProof/>
        <w:color w:val="000000"/>
        <w:sz w:val="32"/>
        <w:szCs w:val="32"/>
      </w:rPr>
      <w:drawing>
        <wp:inline distT="0" distB="0" distL="0" distR="0" wp14:anchorId="7C85DF18" wp14:editId="36CC8D63">
          <wp:extent cx="1943100" cy="381000"/>
          <wp:effectExtent l="0" t="0" r="0" b="0"/>
          <wp:docPr id="14" name="image2.png" descr="innowacyjna_gospodar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nowacyjna_gospodar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2"/>
        <w:szCs w:val="32"/>
      </w:rPr>
      <w:tab/>
    </w:r>
    <w:r>
      <w:rPr>
        <w:color w:val="000000"/>
        <w:sz w:val="32"/>
        <w:szCs w:val="32"/>
      </w:rPr>
      <w:tab/>
    </w:r>
    <w:r>
      <w:rPr>
        <w:noProof/>
        <w:color w:val="000000"/>
        <w:sz w:val="32"/>
        <w:szCs w:val="32"/>
      </w:rPr>
      <w:drawing>
        <wp:inline distT="0" distB="0" distL="0" distR="0" wp14:anchorId="6058D792" wp14:editId="4B52D641">
          <wp:extent cx="1714500" cy="476250"/>
          <wp:effectExtent l="0" t="0" r="0" b="0"/>
          <wp:docPr id="16" name="image7.jpg" descr="ue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ue_efr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FC" w14:textId="77777777" w:rsidR="0005237B" w:rsidRDefault="00052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E4B"/>
    <w:multiLevelType w:val="multilevel"/>
    <w:tmpl w:val="12964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915"/>
    <w:multiLevelType w:val="multilevel"/>
    <w:tmpl w:val="0FD6EDFC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05C4001"/>
    <w:multiLevelType w:val="multilevel"/>
    <w:tmpl w:val="38F45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758A"/>
    <w:multiLevelType w:val="multilevel"/>
    <w:tmpl w:val="EBA0E77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37" w:hanging="357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F9004CA"/>
    <w:multiLevelType w:val="multilevel"/>
    <w:tmpl w:val="BB100C12"/>
    <w:lvl w:ilvl="0">
      <w:start w:val="1"/>
      <w:numFmt w:val="lowerLetter"/>
      <w:lvlText w:val="%1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3A47536"/>
    <w:multiLevelType w:val="multilevel"/>
    <w:tmpl w:val="D62029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2169"/>
    <w:multiLevelType w:val="hybridMultilevel"/>
    <w:tmpl w:val="6044A9B0"/>
    <w:lvl w:ilvl="0" w:tplc="799A7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5EF0B70"/>
    <w:multiLevelType w:val="multilevel"/>
    <w:tmpl w:val="0D7C8E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6F3C"/>
    <w:multiLevelType w:val="multilevel"/>
    <w:tmpl w:val="C27CA4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DBA01CB"/>
    <w:multiLevelType w:val="multilevel"/>
    <w:tmpl w:val="EF4CEF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D66FC"/>
    <w:multiLevelType w:val="multilevel"/>
    <w:tmpl w:val="62C23C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419608C"/>
    <w:multiLevelType w:val="multilevel"/>
    <w:tmpl w:val="3E00E21A"/>
    <w:lvl w:ilvl="0">
      <w:start w:val="1"/>
      <w:numFmt w:val="decimal"/>
      <w:lvlText w:val="%1)"/>
      <w:lvlJc w:val="left"/>
      <w:pPr>
        <w:ind w:left="3016" w:hanging="360"/>
      </w:pPr>
    </w:lvl>
    <w:lvl w:ilvl="1">
      <w:start w:val="1"/>
      <w:numFmt w:val="lowerLetter"/>
      <w:lvlText w:val="%2."/>
      <w:lvlJc w:val="left"/>
      <w:pPr>
        <w:ind w:left="3736" w:hanging="360"/>
      </w:pPr>
    </w:lvl>
    <w:lvl w:ilvl="2">
      <w:start w:val="1"/>
      <w:numFmt w:val="lowerRoman"/>
      <w:lvlText w:val="%3."/>
      <w:lvlJc w:val="right"/>
      <w:pPr>
        <w:ind w:left="4456" w:hanging="180"/>
      </w:pPr>
    </w:lvl>
    <w:lvl w:ilvl="3">
      <w:start w:val="1"/>
      <w:numFmt w:val="decimal"/>
      <w:lvlText w:val="%4."/>
      <w:lvlJc w:val="left"/>
      <w:pPr>
        <w:ind w:left="5176" w:hanging="360"/>
      </w:pPr>
    </w:lvl>
    <w:lvl w:ilvl="4">
      <w:start w:val="1"/>
      <w:numFmt w:val="lowerLetter"/>
      <w:lvlText w:val="%5."/>
      <w:lvlJc w:val="left"/>
      <w:pPr>
        <w:ind w:left="5896" w:hanging="360"/>
      </w:pPr>
    </w:lvl>
    <w:lvl w:ilvl="5">
      <w:start w:val="1"/>
      <w:numFmt w:val="lowerRoman"/>
      <w:lvlText w:val="%6."/>
      <w:lvlJc w:val="right"/>
      <w:pPr>
        <w:ind w:left="6616" w:hanging="180"/>
      </w:pPr>
    </w:lvl>
    <w:lvl w:ilvl="6">
      <w:start w:val="1"/>
      <w:numFmt w:val="decimal"/>
      <w:lvlText w:val="%7."/>
      <w:lvlJc w:val="left"/>
      <w:pPr>
        <w:ind w:left="7336" w:hanging="360"/>
      </w:pPr>
    </w:lvl>
    <w:lvl w:ilvl="7">
      <w:start w:val="1"/>
      <w:numFmt w:val="lowerLetter"/>
      <w:lvlText w:val="%8."/>
      <w:lvlJc w:val="left"/>
      <w:pPr>
        <w:ind w:left="8056" w:hanging="360"/>
      </w:pPr>
    </w:lvl>
    <w:lvl w:ilvl="8">
      <w:start w:val="1"/>
      <w:numFmt w:val="lowerRoman"/>
      <w:lvlText w:val="%9."/>
      <w:lvlJc w:val="right"/>
      <w:pPr>
        <w:ind w:left="8776" w:hanging="180"/>
      </w:pPr>
    </w:lvl>
  </w:abstractNum>
  <w:abstractNum w:abstractNumId="12" w15:restartNumberingAfterBreak="0">
    <w:nsid w:val="3497418A"/>
    <w:multiLevelType w:val="multilevel"/>
    <w:tmpl w:val="230A9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65C5C"/>
    <w:multiLevelType w:val="multilevel"/>
    <w:tmpl w:val="EA042EA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3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10FB7"/>
    <w:multiLevelType w:val="multilevel"/>
    <w:tmpl w:val="1832B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09" w:hanging="35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A52004F"/>
    <w:multiLevelType w:val="hybridMultilevel"/>
    <w:tmpl w:val="0DDCF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DED23E8"/>
    <w:multiLevelType w:val="multilevel"/>
    <w:tmpl w:val="4E5C6EB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8FA00F8"/>
    <w:multiLevelType w:val="multilevel"/>
    <w:tmpl w:val="C27CA4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69F35C28"/>
    <w:multiLevelType w:val="multilevel"/>
    <w:tmpl w:val="736A3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A0BC9"/>
    <w:multiLevelType w:val="multilevel"/>
    <w:tmpl w:val="8404F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4"/>
  </w:num>
  <w:num w:numId="12">
    <w:abstractNumId w:val="12"/>
  </w:num>
  <w:num w:numId="13">
    <w:abstractNumId w:val="5"/>
  </w:num>
  <w:num w:numId="14">
    <w:abstractNumId w:val="0"/>
  </w:num>
  <w:num w:numId="15">
    <w:abstractNumId w:val="2"/>
  </w:num>
  <w:num w:numId="16">
    <w:abstractNumId w:val="19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7B"/>
    <w:rsid w:val="00002FBB"/>
    <w:rsid w:val="00050AE3"/>
    <w:rsid w:val="0005237B"/>
    <w:rsid w:val="000831A6"/>
    <w:rsid w:val="000925FD"/>
    <w:rsid w:val="000B1241"/>
    <w:rsid w:val="001C790A"/>
    <w:rsid w:val="001D0DEF"/>
    <w:rsid w:val="001E22E0"/>
    <w:rsid w:val="001E6F13"/>
    <w:rsid w:val="002B4497"/>
    <w:rsid w:val="003A338D"/>
    <w:rsid w:val="003F6B95"/>
    <w:rsid w:val="00484157"/>
    <w:rsid w:val="00587379"/>
    <w:rsid w:val="00592CF8"/>
    <w:rsid w:val="006477FF"/>
    <w:rsid w:val="007B4C65"/>
    <w:rsid w:val="00922328"/>
    <w:rsid w:val="009257A7"/>
    <w:rsid w:val="009B46B3"/>
    <w:rsid w:val="009D367C"/>
    <w:rsid w:val="00A15D08"/>
    <w:rsid w:val="00A15F84"/>
    <w:rsid w:val="00A53C4F"/>
    <w:rsid w:val="00B029FB"/>
    <w:rsid w:val="00BC4D08"/>
    <w:rsid w:val="00BE7281"/>
    <w:rsid w:val="00D8780C"/>
    <w:rsid w:val="00D90C24"/>
    <w:rsid w:val="00ED0ED6"/>
    <w:rsid w:val="00FB27BF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0CA6"/>
  <w15:docId w15:val="{90634679-96AC-48B8-834E-FDF5BE0E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29D"/>
  </w:style>
  <w:style w:type="paragraph" w:styleId="Nagwek1">
    <w:name w:val="heading 1"/>
    <w:basedOn w:val="Normalny"/>
    <w:next w:val="Normalny"/>
    <w:link w:val="Nagwek1Znak"/>
    <w:uiPriority w:val="9"/>
    <w:qFormat/>
    <w:rsid w:val="009B53A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70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4D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3F6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6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5CFE"/>
    <w:rPr>
      <w:sz w:val="24"/>
      <w:szCs w:val="24"/>
    </w:rPr>
  </w:style>
  <w:style w:type="paragraph" w:styleId="Tekstdymka">
    <w:name w:val="Balloon Text"/>
    <w:basedOn w:val="Normalny"/>
    <w:link w:val="TekstdymkaZnak"/>
    <w:rsid w:val="006A5C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A5CFE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e à puces retrait droite"/>
    <w:basedOn w:val="Normalny"/>
    <w:link w:val="AkapitzlistZnak"/>
    <w:uiPriority w:val="34"/>
    <w:qFormat/>
    <w:rsid w:val="00F546ED"/>
    <w:pPr>
      <w:ind w:left="708"/>
    </w:pPr>
  </w:style>
  <w:style w:type="character" w:customStyle="1" w:styleId="Nagwek1Znak">
    <w:name w:val="Nagłówek 1 Znak"/>
    <w:link w:val="Nagwek1"/>
    <w:uiPriority w:val="9"/>
    <w:rsid w:val="009B53A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Hipercze">
    <w:name w:val="Hyperlink"/>
    <w:rsid w:val="00CF7C09"/>
    <w:rPr>
      <w:color w:val="0000FF"/>
      <w:u w:val="single"/>
    </w:rPr>
  </w:style>
  <w:style w:type="character" w:styleId="Odwoaniedokomentarza">
    <w:name w:val="annotation reference"/>
    <w:rsid w:val="005404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04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4049E"/>
  </w:style>
  <w:style w:type="paragraph" w:styleId="Tematkomentarza">
    <w:name w:val="annotation subject"/>
    <w:basedOn w:val="Tekstkomentarza"/>
    <w:next w:val="Tekstkomentarza"/>
    <w:link w:val="TematkomentarzaZnak"/>
    <w:rsid w:val="0054049E"/>
    <w:rPr>
      <w:b/>
      <w:bCs/>
    </w:rPr>
  </w:style>
  <w:style w:type="character" w:customStyle="1" w:styleId="TematkomentarzaZnak">
    <w:name w:val="Temat komentarza Znak"/>
    <w:link w:val="Tematkomentarza"/>
    <w:rsid w:val="0054049E"/>
    <w:rPr>
      <w:b/>
      <w:bCs/>
    </w:rPr>
  </w:style>
  <w:style w:type="character" w:customStyle="1" w:styleId="Nagwek2Znak">
    <w:name w:val="Nagłówek 2 Znak"/>
    <w:link w:val="Nagwek2"/>
    <w:semiHidden/>
    <w:rsid w:val="00876D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Preambuła Znak,Liste à puces retrait droite Znak"/>
    <w:link w:val="Akapitzlist"/>
    <w:uiPriority w:val="34"/>
    <w:qFormat/>
    <w:rsid w:val="00876DB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76DB5"/>
    <w:pPr>
      <w:ind w:left="2268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876DB5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2356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5681"/>
  </w:style>
  <w:style w:type="character" w:styleId="Odwoanieprzypisukocowego">
    <w:name w:val="endnote reference"/>
    <w:rsid w:val="00235681"/>
    <w:rPr>
      <w:vertAlign w:val="superscript"/>
    </w:rPr>
  </w:style>
  <w:style w:type="character" w:customStyle="1" w:styleId="StopkaZnak">
    <w:name w:val="Stopka Znak"/>
    <w:link w:val="Stopka"/>
    <w:uiPriority w:val="99"/>
    <w:rsid w:val="00622E16"/>
    <w:rPr>
      <w:sz w:val="24"/>
      <w:szCs w:val="24"/>
    </w:rPr>
  </w:style>
  <w:style w:type="paragraph" w:customStyle="1" w:styleId="Default">
    <w:name w:val="Default"/>
    <w:rsid w:val="00DA3C34"/>
    <w:pPr>
      <w:autoSpaceDE w:val="0"/>
      <w:autoSpaceDN w:val="0"/>
      <w:adjustRightInd w:val="0"/>
    </w:pPr>
    <w:rPr>
      <w:color w:val="000000"/>
    </w:rPr>
  </w:style>
  <w:style w:type="table" w:styleId="Tabela-Siatka">
    <w:name w:val="Table Grid"/>
    <w:basedOn w:val="Standardowy"/>
    <w:rsid w:val="0013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72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2997"/>
  </w:style>
  <w:style w:type="character" w:styleId="Odwoanieprzypisudolnego">
    <w:name w:val="footnote reference"/>
    <w:rsid w:val="00A729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53A7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C670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3F1BA0"/>
  </w:style>
  <w:style w:type="table" w:customStyle="1" w:styleId="TableGrid">
    <w:name w:val="TableGrid"/>
    <w:rsid w:val="00821D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616A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401228"/>
    <w:pPr>
      <w:ind w:left="708"/>
    </w:pPr>
  </w:style>
  <w:style w:type="paragraph" w:styleId="Tekstpodstawowy">
    <w:name w:val="Body Text"/>
    <w:basedOn w:val="Normalny"/>
    <w:link w:val="TekstpodstawowyZnak"/>
    <w:semiHidden/>
    <w:rsid w:val="00E503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0325"/>
    <w:rPr>
      <w:sz w:val="24"/>
      <w:szCs w:val="24"/>
    </w:rPr>
  </w:style>
  <w:style w:type="paragraph" w:customStyle="1" w:styleId="ust">
    <w:name w:val="ust"/>
    <w:rsid w:val="00E50325"/>
    <w:pPr>
      <w:spacing w:before="60" w:after="60"/>
      <w:ind w:left="426" w:hanging="284"/>
      <w:jc w:val="both"/>
    </w:pPr>
  </w:style>
  <w:style w:type="paragraph" w:customStyle="1" w:styleId="pkt1">
    <w:name w:val="pkt1"/>
    <w:basedOn w:val="Normalny"/>
    <w:rsid w:val="00E50325"/>
    <w:pPr>
      <w:spacing w:before="60" w:after="60"/>
      <w:ind w:left="850" w:hanging="425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31B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31B78"/>
    <w:rPr>
      <w:sz w:val="16"/>
      <w:szCs w:val="16"/>
    </w:rPr>
  </w:style>
  <w:style w:type="paragraph" w:customStyle="1" w:styleId="Akapitzlist10">
    <w:name w:val="Akapit z listą1"/>
    <w:basedOn w:val="Normalny"/>
    <w:rsid w:val="00F31B78"/>
    <w:pPr>
      <w:ind w:left="708"/>
    </w:pPr>
  </w:style>
  <w:style w:type="paragraph" w:customStyle="1" w:styleId="Tekstpodstawowywcity1">
    <w:name w:val="Tekst podstawowy wcięty1"/>
    <w:basedOn w:val="Normalny"/>
    <w:rsid w:val="00F31B78"/>
    <w:pPr>
      <w:ind w:left="2268"/>
    </w:pPr>
    <w:rPr>
      <w:sz w:val="22"/>
    </w:rPr>
  </w:style>
  <w:style w:type="paragraph" w:customStyle="1" w:styleId="Akapitzlist2">
    <w:name w:val="Akapit z listą2"/>
    <w:basedOn w:val="Normalny"/>
    <w:rsid w:val="00F31B78"/>
    <w:pPr>
      <w:ind w:left="708"/>
    </w:pPr>
  </w:style>
  <w:style w:type="paragraph" w:customStyle="1" w:styleId="Akapitzlist4">
    <w:name w:val="Akapit z listą4"/>
    <w:basedOn w:val="Normalny"/>
    <w:rsid w:val="00F31B78"/>
    <w:pPr>
      <w:ind w:left="708"/>
    </w:pPr>
  </w:style>
  <w:style w:type="character" w:customStyle="1" w:styleId="Nagwek5Znak">
    <w:name w:val="Nagłówek 5 Znak"/>
    <w:basedOn w:val="Domylnaczcionkaakapitu"/>
    <w:link w:val="Nagwek5"/>
    <w:semiHidden/>
    <w:rsid w:val="00E34D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E34D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4D5E"/>
    <w:rPr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iuro@carbonet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Ne7o8iQ2+DnSModhcnVx+4g7w==">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695331-4F35-42AE-8691-93FD0BD3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WBS WBS</cp:lastModifiedBy>
  <cp:revision>85</cp:revision>
  <dcterms:created xsi:type="dcterms:W3CDTF">2022-03-31T08:41:00Z</dcterms:created>
  <dcterms:modified xsi:type="dcterms:W3CDTF">2022-04-01T11:12:00Z</dcterms:modified>
</cp:coreProperties>
</file>